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874" w:rsidRPr="00F73FAF" w:rsidRDefault="00AF6874">
      <w:pPr>
        <w:rPr>
          <w:b/>
          <w:sz w:val="28"/>
          <w:szCs w:val="28"/>
          <w:lang w:val="en-GB"/>
        </w:rPr>
      </w:pPr>
      <w:r w:rsidRPr="00F73FAF">
        <w:rPr>
          <w:b/>
          <w:sz w:val="28"/>
          <w:szCs w:val="28"/>
          <w:lang w:val="en-GB"/>
        </w:rPr>
        <w:t>TAF-DRP and START calls for projects 2015</w:t>
      </w:r>
    </w:p>
    <w:p w:rsidR="00AF6874" w:rsidRDefault="00AF6874" w:rsidP="002D376C">
      <w:pPr>
        <w:spacing w:before="360" w:after="240"/>
      </w:pPr>
      <w:r w:rsidRPr="00AF6874">
        <w:rPr>
          <w:b/>
        </w:rPr>
        <w:t>Priority Area</w:t>
      </w:r>
      <w:r>
        <w:t xml:space="preserve">: </w:t>
      </w:r>
      <w:r w:rsidR="004E7CAC">
        <w:rPr>
          <w:lang w:val="en-GB"/>
        </w:rPr>
        <w:fldChar w:fldCharType="begin">
          <w:ffData>
            <w:name w:val="Dropdown1"/>
            <w:enabled/>
            <w:calcOnExit w:val="0"/>
            <w:statusText w:type="text" w:val="For more information about the priorities of each area, please visit the EUSDR webpage: www.danube-region.eu/about/priorities"/>
            <w:ddList>
              <w:result w:val="10"/>
              <w:listEntry w:val=" - "/>
              <w:listEntry w:val="PA 1A - Inland waterways"/>
              <w:listEntry w:val="PA 1B - Rail, road and air"/>
              <w:listEntry w:val="PA 2 - Sustainable energy"/>
              <w:listEntry w:val="PA 3 - Culture and Tourism, People-to-people"/>
              <w:listEntry w:val="PA 4 - Quality of waters"/>
              <w:listEntry w:val="PA 5 - Environmental risks"/>
              <w:listEntry w:val="PA 6 - Biodiversity, landscapes, air&amp;soil quality"/>
              <w:listEntry w:val="PA 7 - Knowledge society (research, education, ICT"/>
              <w:listEntry w:val="PA 8 - Competitiveness of enterprises"/>
              <w:listEntry w:val="PA 9 - People and skills"/>
              <w:listEntry w:val="PA 10 - Institutional capacity &amp; cooperation"/>
              <w:listEntry w:val="PA 11 - Security"/>
            </w:ddList>
          </w:ffData>
        </w:fldChar>
      </w:r>
      <w:bookmarkStart w:id="0" w:name="Dropdown1"/>
      <w:r w:rsidR="00F73FAF">
        <w:rPr>
          <w:lang w:val="en-GB"/>
        </w:rPr>
        <w:instrText xml:space="preserve"> FORMDROPDOWN </w:instrText>
      </w:r>
      <w:r w:rsidR="004E7CAC">
        <w:rPr>
          <w:lang w:val="en-GB"/>
        </w:rPr>
      </w:r>
      <w:r w:rsidR="004E7CAC">
        <w:rPr>
          <w:lang w:val="en-GB"/>
        </w:rPr>
        <w:fldChar w:fldCharType="separate"/>
      </w:r>
      <w:r w:rsidR="004E7CAC">
        <w:rPr>
          <w:lang w:val="en-GB"/>
        </w:rPr>
        <w:fldChar w:fldCharType="end"/>
      </w:r>
      <w:bookmarkEnd w:id="0"/>
    </w:p>
    <w:tbl>
      <w:tblPr>
        <w:tblStyle w:val="Tabellengitternetz"/>
        <w:tblW w:w="5105" w:type="pct"/>
        <w:tblLook w:val="04A0"/>
      </w:tblPr>
      <w:tblGrid>
        <w:gridCol w:w="2843"/>
        <w:gridCol w:w="2369"/>
        <w:gridCol w:w="3166"/>
        <w:gridCol w:w="4022"/>
        <w:gridCol w:w="2408"/>
      </w:tblGrid>
      <w:tr w:rsidR="00F73FAF" w:rsidRPr="005E4C92" w:rsidTr="00F73FAF">
        <w:tc>
          <w:tcPr>
            <w:tcW w:w="960" w:type="pct"/>
            <w:shd w:val="clear" w:color="auto" w:fill="365F91" w:themeFill="accent1" w:themeFillShade="BF"/>
          </w:tcPr>
          <w:p w:rsidR="00F73FAF" w:rsidRPr="00AF6874" w:rsidRDefault="00F73FAF" w:rsidP="00F73FAF">
            <w:pPr>
              <w:rPr>
                <w:b/>
                <w:color w:val="FFFFFF" w:themeColor="background1"/>
              </w:rPr>
            </w:pPr>
          </w:p>
        </w:tc>
        <w:tc>
          <w:tcPr>
            <w:tcW w:w="800" w:type="pct"/>
            <w:shd w:val="clear" w:color="auto" w:fill="365F91" w:themeFill="accent1" w:themeFillShade="BF"/>
          </w:tcPr>
          <w:p w:rsidR="00F73FAF" w:rsidRPr="00F73FAF" w:rsidRDefault="00F73FAF" w:rsidP="00F73FAF">
            <w:pPr>
              <w:rPr>
                <w:b/>
                <w:color w:val="FFFFFF" w:themeColor="background1"/>
                <w:lang w:val="en-GB"/>
              </w:rPr>
            </w:pPr>
            <w:r w:rsidRPr="00F73FAF">
              <w:rPr>
                <w:b/>
                <w:color w:val="FFFFFF" w:themeColor="background1"/>
                <w:lang w:val="en-GB"/>
              </w:rPr>
              <w:t xml:space="preserve">Select: </w:t>
            </w:r>
          </w:p>
          <w:p w:rsidR="00F73FAF" w:rsidRPr="00F73FAF" w:rsidRDefault="00F73FAF" w:rsidP="00F73FAF">
            <w:pPr>
              <w:rPr>
                <w:b/>
                <w:color w:val="FFFFFF" w:themeColor="background1"/>
                <w:lang w:val="en-GB"/>
              </w:rPr>
            </w:pPr>
            <w:r>
              <w:rPr>
                <w:b/>
                <w:color w:val="FFFFFF" w:themeColor="background1"/>
                <w:lang w:val="en-GB"/>
              </w:rPr>
              <w:t xml:space="preserve">Restrict Call to projects with a specific </w:t>
            </w:r>
            <w:r w:rsidRPr="00F73FAF">
              <w:rPr>
                <w:b/>
                <w:color w:val="FFFFFF" w:themeColor="background1"/>
                <w:lang w:val="en-GB"/>
              </w:rPr>
              <w:t>thematic focus</w:t>
            </w:r>
          </w:p>
        </w:tc>
        <w:tc>
          <w:tcPr>
            <w:tcW w:w="1069" w:type="pct"/>
            <w:shd w:val="clear" w:color="auto" w:fill="365F91" w:themeFill="accent1" w:themeFillShade="BF"/>
          </w:tcPr>
          <w:p w:rsidR="00F73FAF" w:rsidRPr="00F73FAF" w:rsidRDefault="00F73FAF" w:rsidP="00F73FAF">
            <w:pPr>
              <w:rPr>
                <w:b/>
                <w:color w:val="FFFFFF" w:themeColor="background1"/>
                <w:lang w:val="en-GB"/>
              </w:rPr>
            </w:pPr>
            <w:r w:rsidRPr="00F73FAF">
              <w:rPr>
                <w:b/>
                <w:color w:val="FFFFFF" w:themeColor="background1"/>
                <w:u w:val="single"/>
                <w:lang w:val="en-GB"/>
              </w:rPr>
              <w:t>Title</w:t>
            </w:r>
            <w:r w:rsidRPr="00F73FAF">
              <w:rPr>
                <w:b/>
                <w:color w:val="FFFFFF" w:themeColor="background1"/>
                <w:lang w:val="en-GB"/>
              </w:rPr>
              <w:t xml:space="preserve"> of the thematic focus (one or more topics can be defined) and source</w:t>
            </w:r>
            <w:r>
              <w:rPr>
                <w:rStyle w:val="Funotenzeichen"/>
                <w:b/>
                <w:color w:val="FFFFFF" w:themeColor="background1"/>
              </w:rPr>
              <w:footnoteReference w:id="1"/>
            </w:r>
          </w:p>
          <w:p w:rsidR="00F73FAF" w:rsidRPr="00F73FAF" w:rsidRDefault="00F73FAF" w:rsidP="00F73FAF">
            <w:pPr>
              <w:rPr>
                <w:b/>
                <w:color w:val="FFFFFF" w:themeColor="background1"/>
                <w:lang w:val="en-GB"/>
              </w:rPr>
            </w:pPr>
          </w:p>
        </w:tc>
        <w:tc>
          <w:tcPr>
            <w:tcW w:w="1358" w:type="pct"/>
            <w:shd w:val="clear" w:color="auto" w:fill="365F91" w:themeFill="accent1" w:themeFillShade="BF"/>
          </w:tcPr>
          <w:p w:rsidR="00F73FAF" w:rsidRPr="00F73FAF" w:rsidRDefault="00F73FAF" w:rsidP="00F73FAF">
            <w:pPr>
              <w:rPr>
                <w:b/>
                <w:color w:val="FFFFFF" w:themeColor="background1"/>
                <w:lang w:val="en-GB"/>
              </w:rPr>
            </w:pPr>
            <w:r w:rsidRPr="00F73FAF">
              <w:rPr>
                <w:b/>
                <w:color w:val="FFFFFF" w:themeColor="background1"/>
                <w:u w:val="single"/>
                <w:lang w:val="en-GB"/>
              </w:rPr>
              <w:t>Brief description</w:t>
            </w:r>
            <w:r w:rsidRPr="00F73FAF">
              <w:rPr>
                <w:b/>
                <w:color w:val="FFFFFF" w:themeColor="background1"/>
                <w:lang w:val="en-GB"/>
              </w:rPr>
              <w:t xml:space="preserve"> of the thematic focus</w:t>
            </w:r>
          </w:p>
          <w:p w:rsidR="00F73FAF" w:rsidRPr="00F73FAF" w:rsidRDefault="00F73FAF" w:rsidP="00F73FAF">
            <w:pPr>
              <w:rPr>
                <w:b/>
                <w:color w:val="FFFFFF" w:themeColor="background1"/>
                <w:lang w:val="en-GB"/>
              </w:rPr>
            </w:pPr>
          </w:p>
        </w:tc>
        <w:tc>
          <w:tcPr>
            <w:tcW w:w="813" w:type="pct"/>
            <w:shd w:val="clear" w:color="auto" w:fill="365F91" w:themeFill="accent1" w:themeFillShade="BF"/>
          </w:tcPr>
          <w:p w:rsidR="00F73FAF" w:rsidRPr="00F73FAF" w:rsidRDefault="00F73FAF" w:rsidP="00F73FAF">
            <w:pPr>
              <w:rPr>
                <w:b/>
                <w:color w:val="FFFFFF" w:themeColor="background1"/>
                <w:lang w:val="en-GB"/>
              </w:rPr>
            </w:pPr>
            <w:r w:rsidRPr="00F73FAF">
              <w:rPr>
                <w:b/>
                <w:color w:val="FFFFFF" w:themeColor="background1"/>
                <w:lang w:val="en-GB"/>
              </w:rPr>
              <w:t xml:space="preserve">Select: </w:t>
            </w:r>
          </w:p>
          <w:p w:rsidR="00F73FAF" w:rsidRPr="00F73FAF" w:rsidRDefault="00F73FAF" w:rsidP="00F73FAF">
            <w:pPr>
              <w:rPr>
                <w:b/>
                <w:color w:val="FFFFFF" w:themeColor="background1"/>
                <w:lang w:val="en-GB"/>
              </w:rPr>
            </w:pPr>
            <w:r w:rsidRPr="00F73FAF">
              <w:rPr>
                <w:b/>
                <w:color w:val="FFFFFF" w:themeColor="background1"/>
                <w:lang w:val="en-GB"/>
              </w:rPr>
              <w:t xml:space="preserve">Same thematic focus </w:t>
            </w:r>
          </w:p>
          <w:p w:rsidR="00F73FAF" w:rsidRPr="00F73FAF" w:rsidRDefault="00F73FAF" w:rsidP="00F73FAF">
            <w:pPr>
              <w:rPr>
                <w:b/>
                <w:color w:val="FFFFFF" w:themeColor="background1"/>
                <w:lang w:val="en-GB"/>
              </w:rPr>
            </w:pPr>
            <w:r w:rsidRPr="00F73FAF">
              <w:rPr>
                <w:b/>
                <w:color w:val="FFFFFF" w:themeColor="background1"/>
                <w:lang w:val="en-GB"/>
              </w:rPr>
              <w:t>for START and TAF-DRP</w:t>
            </w:r>
          </w:p>
        </w:tc>
      </w:tr>
      <w:tr w:rsidR="00F73FAF" w:rsidTr="00F73FAF">
        <w:trPr>
          <w:trHeight w:val="1880"/>
        </w:trPr>
        <w:tc>
          <w:tcPr>
            <w:tcW w:w="960" w:type="pct"/>
          </w:tcPr>
          <w:p w:rsidR="00F73FAF" w:rsidRPr="00AF6874" w:rsidRDefault="00F73FAF" w:rsidP="00F73FAF">
            <w:pPr>
              <w:rPr>
                <w:b/>
              </w:rPr>
            </w:pPr>
            <w:r w:rsidRPr="00AF6874">
              <w:rPr>
                <w:b/>
                <w:color w:val="000000" w:themeColor="text1"/>
              </w:rPr>
              <w:t xml:space="preserve">TAF-DRP </w:t>
            </w:r>
            <w:r>
              <w:rPr>
                <w:b/>
                <w:color w:val="000000" w:themeColor="text1"/>
              </w:rPr>
              <w:t>Call</w:t>
            </w:r>
          </w:p>
        </w:tc>
        <w:tc>
          <w:tcPr>
            <w:tcW w:w="800" w:type="pct"/>
          </w:tcPr>
          <w:p w:rsidR="00F73FAF" w:rsidRDefault="00F73FAF" w:rsidP="00F73FAF">
            <w:pPr>
              <w:rPr>
                <w:rFonts w:ascii="Tahoma" w:hAnsi="Tahoma" w:cs="Tahoma"/>
                <w:sz w:val="20"/>
                <w:szCs w:val="20"/>
              </w:rPr>
            </w:pPr>
          </w:p>
          <w:p w:rsidR="00F73FAF" w:rsidRDefault="00F73FAF" w:rsidP="00F73FAF">
            <w:pPr>
              <w:rPr>
                <w:rFonts w:cs="Tahoma"/>
                <w:sz w:val="24"/>
                <w:szCs w:val="24"/>
              </w:rPr>
            </w:pPr>
            <w:r>
              <w:rPr>
                <w:rFonts w:cs="Tahoma"/>
                <w:sz w:val="24"/>
                <w:szCs w:val="24"/>
              </w:rPr>
              <w:t xml:space="preserve">Yes </w:t>
            </w:r>
            <w:r w:rsidR="004E7CAC" w:rsidRPr="002D376C">
              <w:rPr>
                <w:rFonts w:cs="Tahoma"/>
                <w:sz w:val="24"/>
                <w:szCs w:val="24"/>
              </w:rPr>
              <w:fldChar w:fldCharType="begin">
                <w:ffData>
                  <w:name w:val="Kontrollkästchen1"/>
                  <w:enabled/>
                  <w:calcOnExit w:val="0"/>
                  <w:checkBox>
                    <w:size w:val="16"/>
                    <w:default w:val="0"/>
                    <w:checked/>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p w:rsidR="00F73FAF" w:rsidRDefault="00F73FAF" w:rsidP="00F73FAF">
            <w:pPr>
              <w:rPr>
                <w:rFonts w:cs="Tahoma"/>
                <w:sz w:val="24"/>
                <w:szCs w:val="24"/>
              </w:rPr>
            </w:pPr>
          </w:p>
          <w:p w:rsidR="00F73FAF" w:rsidRDefault="00F73FAF" w:rsidP="00F73FAF">
            <w:r>
              <w:rPr>
                <w:rFonts w:cs="Tahoma"/>
                <w:sz w:val="24"/>
                <w:szCs w:val="24"/>
              </w:rPr>
              <w:t xml:space="preserve">No  </w:t>
            </w:r>
            <w:r w:rsidR="004E7CAC" w:rsidRPr="002D376C">
              <w:rPr>
                <w:rFonts w:cs="Tahoma"/>
                <w:sz w:val="24"/>
                <w:szCs w:val="24"/>
              </w:rPr>
              <w:fldChar w:fldCharType="begin">
                <w:ffData>
                  <w:name w:val="Kontrollkästchen1"/>
                  <w:enabled/>
                  <w:calcOnExit w:val="0"/>
                  <w:checkBox>
                    <w:size w:val="16"/>
                    <w:default w:val="0"/>
                    <w:checked w:val="0"/>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tc>
        <w:tc>
          <w:tcPr>
            <w:tcW w:w="1069" w:type="pct"/>
          </w:tcPr>
          <w:p w:rsidR="00F73FAF" w:rsidRPr="00A073CF" w:rsidRDefault="00F73FAF" w:rsidP="00F73FAF">
            <w:pPr>
              <w:rPr>
                <w:lang w:val="en-US"/>
              </w:rPr>
            </w:pPr>
          </w:p>
          <w:p w:rsidR="00A073CF" w:rsidRPr="00A073CF" w:rsidRDefault="004E7CAC" w:rsidP="00A073CF">
            <w:pPr>
              <w:rPr>
                <w:rFonts w:cs="Calibri"/>
                <w:noProof/>
                <w:lang w:val="en-GB"/>
              </w:rPr>
            </w:pPr>
            <w:r>
              <w:rPr>
                <w:rFonts w:cs="Calibri"/>
                <w:lang w:val="en-GB"/>
              </w:rPr>
              <w:fldChar w:fldCharType="begin">
                <w:ffData>
                  <w:name w:val=""/>
                  <w:enabled/>
                  <w:calcOnExit w:val="0"/>
                  <w:textInput>
                    <w:maxLength w:val="5000"/>
                  </w:textInput>
                </w:ffData>
              </w:fldChar>
            </w:r>
            <w:r w:rsidR="00FC5874">
              <w:rPr>
                <w:rFonts w:cs="Calibri"/>
                <w:lang w:val="en-GB"/>
              </w:rPr>
              <w:instrText xml:space="preserve"> FORMTEXT </w:instrText>
            </w:r>
            <w:r>
              <w:rPr>
                <w:rFonts w:cs="Calibri"/>
                <w:lang w:val="en-GB"/>
              </w:rPr>
            </w:r>
            <w:r>
              <w:rPr>
                <w:rFonts w:cs="Calibri"/>
                <w:lang w:val="en-GB"/>
              </w:rPr>
              <w:fldChar w:fldCharType="separate"/>
            </w:r>
            <w:r w:rsidR="00A073CF" w:rsidRPr="00A073CF">
              <w:rPr>
                <w:rFonts w:cs="Calibri"/>
                <w:noProof/>
                <w:lang w:val="en-GB"/>
              </w:rPr>
              <w:t>1. To promote equity, social cohesion and active citizenship through education and training (Work Area 5 of PA9 Work Plan)</w:t>
            </w:r>
          </w:p>
          <w:p w:rsidR="00A073CF" w:rsidRPr="00A073CF" w:rsidRDefault="00A073CF" w:rsidP="00A073CF">
            <w:pPr>
              <w:rPr>
                <w:rFonts w:cs="Calibri"/>
                <w:noProof/>
                <w:lang w:val="en-GB"/>
              </w:rPr>
            </w:pPr>
          </w:p>
          <w:p w:rsidR="00F73FAF" w:rsidRPr="00A073CF" w:rsidRDefault="00A073CF" w:rsidP="00A073CF">
            <w:pPr>
              <w:rPr>
                <w:lang w:val="en-US"/>
              </w:rPr>
            </w:pPr>
            <w:r w:rsidRPr="00A073CF">
              <w:rPr>
                <w:rFonts w:cs="Calibri"/>
                <w:noProof/>
                <w:lang w:val="en-GB"/>
              </w:rPr>
              <w:t>2. To fight poverty and social exclusion of marginalized communities in the Danube Region, especially the Roma communities (Work Area 7 of PA9 Work Plan)</w:t>
            </w:r>
            <w:r w:rsidR="004E7CAC">
              <w:rPr>
                <w:rFonts w:cs="Calibri"/>
                <w:lang w:val="en-GB"/>
              </w:rPr>
              <w:fldChar w:fldCharType="end"/>
            </w:r>
          </w:p>
          <w:p w:rsidR="00F73FAF" w:rsidRPr="00A073CF" w:rsidRDefault="00F73FAF" w:rsidP="00F73FAF">
            <w:pPr>
              <w:rPr>
                <w:lang w:val="en-US"/>
              </w:rPr>
            </w:pPr>
          </w:p>
          <w:p w:rsidR="00F73FAF" w:rsidRPr="00A073CF" w:rsidRDefault="00F73FAF" w:rsidP="00F73FAF">
            <w:pPr>
              <w:rPr>
                <w:lang w:val="en-US"/>
              </w:rPr>
            </w:pPr>
          </w:p>
          <w:p w:rsidR="00F73FAF" w:rsidRPr="00A073CF" w:rsidRDefault="00F73FAF" w:rsidP="00F73FAF">
            <w:pPr>
              <w:rPr>
                <w:lang w:val="en-US"/>
              </w:rPr>
            </w:pPr>
          </w:p>
          <w:p w:rsidR="00F73FAF" w:rsidRPr="00A073CF" w:rsidRDefault="00F73FAF" w:rsidP="00F73FAF">
            <w:pPr>
              <w:rPr>
                <w:lang w:val="en-US"/>
              </w:rPr>
            </w:pPr>
          </w:p>
        </w:tc>
        <w:tc>
          <w:tcPr>
            <w:tcW w:w="1358" w:type="pct"/>
          </w:tcPr>
          <w:p w:rsidR="00F73FAF" w:rsidRPr="00A073CF" w:rsidRDefault="00F73FAF" w:rsidP="00F73FAF">
            <w:pPr>
              <w:rPr>
                <w:rFonts w:cs="Tahoma"/>
                <w:lang w:val="en-US"/>
              </w:rPr>
            </w:pPr>
          </w:p>
          <w:p w:rsidR="00A073CF" w:rsidRDefault="004E7CAC" w:rsidP="00A073CF">
            <w:pPr>
              <w:rPr>
                <w:rFonts w:cs="Calibri"/>
                <w:lang w:val="en-GB"/>
              </w:rPr>
            </w:pPr>
            <w:r>
              <w:rPr>
                <w:rFonts w:cs="Calibri"/>
                <w:lang w:val="en-GB"/>
              </w:rPr>
              <w:fldChar w:fldCharType="begin">
                <w:ffData>
                  <w:name w:val=""/>
                  <w:enabled/>
                  <w:calcOnExit w:val="0"/>
                  <w:textInput>
                    <w:maxLength w:val="5000"/>
                  </w:textInput>
                </w:ffData>
              </w:fldChar>
            </w:r>
            <w:r w:rsidR="00FC5874">
              <w:rPr>
                <w:rFonts w:cs="Calibri"/>
                <w:lang w:val="en-GB"/>
              </w:rPr>
              <w:instrText xml:space="preserve"> FORMTEXT </w:instrText>
            </w:r>
            <w:r>
              <w:rPr>
                <w:rFonts w:cs="Calibri"/>
                <w:lang w:val="en-GB"/>
              </w:rPr>
            </w:r>
            <w:r>
              <w:rPr>
                <w:rFonts w:cs="Calibri"/>
                <w:lang w:val="en-GB"/>
              </w:rPr>
              <w:fldChar w:fldCharType="separate"/>
            </w:r>
            <w:r w:rsidR="00A073CF">
              <w:rPr>
                <w:rFonts w:cs="Calibri"/>
                <w:lang w:val="en-GB"/>
              </w:rPr>
              <w:t xml:space="preserve">1. </w:t>
            </w:r>
            <w:r w:rsidR="00A073CF" w:rsidRPr="00A073CF">
              <w:rPr>
                <w:rFonts w:cs="Calibri"/>
                <w:lang w:val="en-GB"/>
              </w:rPr>
              <w:t>Education and training systems should enable all individuals to acquire and develop skills required to foster tolerance, intercultural dialogue</w:t>
            </w:r>
            <w:r w:rsidR="00CF3277">
              <w:rPr>
                <w:rFonts w:cs="Calibri"/>
                <w:lang w:val="en-GB"/>
              </w:rPr>
              <w:t xml:space="preserve">, </w:t>
            </w:r>
            <w:r w:rsidR="00A073CF" w:rsidRPr="00A073CF">
              <w:rPr>
                <w:rFonts w:cs="Calibri"/>
                <w:lang w:val="en-GB"/>
              </w:rPr>
              <w:t>non-discrimination</w:t>
            </w:r>
            <w:r w:rsidR="00CF3277">
              <w:rPr>
                <w:rFonts w:cs="Calibri"/>
                <w:lang w:val="en-GB"/>
              </w:rPr>
              <w:t xml:space="preserve"> and democratic values</w:t>
            </w:r>
            <w:r w:rsidR="00A073CF" w:rsidRPr="00A073CF">
              <w:rPr>
                <w:rFonts w:cs="Calibri"/>
                <w:lang w:val="en-GB"/>
              </w:rPr>
              <w:t xml:space="preserve">. Equal opportunities in learning </w:t>
            </w:r>
            <w:r w:rsidR="00CF3277">
              <w:rPr>
                <w:rFonts w:cs="Calibri"/>
                <w:lang w:val="en-GB"/>
              </w:rPr>
              <w:t xml:space="preserve">and active global citizenship schould be promoted and </w:t>
            </w:r>
            <w:r w:rsidR="00A073CF" w:rsidRPr="00A073CF">
              <w:rPr>
                <w:rFonts w:cs="Calibri"/>
                <w:lang w:val="en-GB"/>
              </w:rPr>
              <w:t>can contribute towards the social inclusion of individuals from minorities and vulnerable groups</w:t>
            </w:r>
            <w:r w:rsidR="00A073CF">
              <w:rPr>
                <w:rFonts w:cs="Calibri"/>
                <w:lang w:val="en-GB"/>
              </w:rPr>
              <w:t xml:space="preserve"> (e.g. Roma)</w:t>
            </w:r>
            <w:r w:rsidR="00A073CF" w:rsidRPr="00A073CF">
              <w:rPr>
                <w:rFonts w:cs="Calibri"/>
                <w:lang w:val="en-GB"/>
              </w:rPr>
              <w:t>. Barriers for drop-outs to return to education and training need to be removed as well as preventive approaches and cooperation between education sectors strengthened. Mutual learning on best practices should be developed.</w:t>
            </w:r>
          </w:p>
          <w:p w:rsidR="00A073CF" w:rsidRDefault="00A073CF" w:rsidP="00A073CF">
            <w:pPr>
              <w:rPr>
                <w:rFonts w:cs="Calibri"/>
                <w:lang w:val="en-GB"/>
              </w:rPr>
            </w:pPr>
          </w:p>
          <w:p w:rsidR="00F73FAF" w:rsidRPr="00A073CF" w:rsidRDefault="00A073CF" w:rsidP="00A073CF">
            <w:pPr>
              <w:rPr>
                <w:lang w:val="en-US"/>
              </w:rPr>
            </w:pPr>
            <w:r w:rsidRPr="00A073CF">
              <w:rPr>
                <w:rFonts w:cs="Calibri"/>
                <w:noProof/>
                <w:lang w:val="en-GB"/>
              </w:rPr>
              <w:t xml:space="preserve">2. A specific focus has to be put at empowering Roma to reduce their risk of poverty and ensuring access and opportunities. Therefore projects should </w:t>
            </w:r>
            <w:r w:rsidRPr="00A073CF">
              <w:rPr>
                <w:rFonts w:cs="Calibri"/>
                <w:noProof/>
                <w:lang w:val="en-GB"/>
              </w:rPr>
              <w:lastRenderedPageBreak/>
              <w:t>be implemented and the networks between existing initiatives and actors should be enhanced.</w:t>
            </w:r>
            <w:r w:rsidR="004E7CAC">
              <w:rPr>
                <w:rFonts w:cs="Calibri"/>
                <w:lang w:val="en-GB"/>
              </w:rPr>
              <w:fldChar w:fldCharType="end"/>
            </w:r>
          </w:p>
        </w:tc>
        <w:tc>
          <w:tcPr>
            <w:tcW w:w="813" w:type="pct"/>
          </w:tcPr>
          <w:p w:rsidR="00F73FAF" w:rsidRPr="00A073CF" w:rsidRDefault="00F73FAF" w:rsidP="00F73FAF">
            <w:pPr>
              <w:rPr>
                <w:rFonts w:ascii="Tahoma" w:hAnsi="Tahoma" w:cs="Tahoma"/>
                <w:sz w:val="20"/>
                <w:szCs w:val="20"/>
                <w:lang w:val="en-US"/>
              </w:rPr>
            </w:pPr>
          </w:p>
          <w:p w:rsidR="00F73FAF" w:rsidRDefault="00F73FAF" w:rsidP="00F73FAF">
            <w:pPr>
              <w:rPr>
                <w:rFonts w:cs="Tahoma"/>
                <w:sz w:val="24"/>
                <w:szCs w:val="24"/>
              </w:rPr>
            </w:pPr>
            <w:r>
              <w:rPr>
                <w:rFonts w:cs="Tahoma"/>
                <w:sz w:val="24"/>
                <w:szCs w:val="24"/>
              </w:rPr>
              <w:t xml:space="preserve">Yes </w:t>
            </w:r>
            <w:r w:rsidR="004E7CAC" w:rsidRPr="002D376C">
              <w:rPr>
                <w:rFonts w:cs="Tahoma"/>
                <w:sz w:val="24"/>
                <w:szCs w:val="24"/>
              </w:rPr>
              <w:fldChar w:fldCharType="begin">
                <w:ffData>
                  <w:name w:val="Kontrollkästchen1"/>
                  <w:enabled/>
                  <w:calcOnExit w:val="0"/>
                  <w:checkBox>
                    <w:size w:val="16"/>
                    <w:default w:val="0"/>
                    <w:checked/>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p w:rsidR="00F73FAF" w:rsidRDefault="00F73FAF" w:rsidP="00F73FAF">
            <w:pPr>
              <w:rPr>
                <w:rFonts w:cs="Tahoma"/>
                <w:sz w:val="24"/>
                <w:szCs w:val="24"/>
              </w:rPr>
            </w:pPr>
          </w:p>
          <w:p w:rsidR="00F73FAF" w:rsidRDefault="00F73FAF" w:rsidP="00F73FAF">
            <w:r>
              <w:rPr>
                <w:rFonts w:cs="Tahoma"/>
                <w:sz w:val="24"/>
                <w:szCs w:val="24"/>
              </w:rPr>
              <w:t xml:space="preserve">No  </w:t>
            </w:r>
            <w:r w:rsidR="004E7CAC" w:rsidRPr="002D376C">
              <w:rPr>
                <w:rFonts w:cs="Tahoma"/>
                <w:sz w:val="24"/>
                <w:szCs w:val="24"/>
              </w:rPr>
              <w:fldChar w:fldCharType="begin">
                <w:ffData>
                  <w:name w:val="Kontrollkästchen1"/>
                  <w:enabled/>
                  <w:calcOnExit w:val="0"/>
                  <w:checkBox>
                    <w:size w:val="16"/>
                    <w:default w:val="0"/>
                    <w:checked w:val="0"/>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tc>
      </w:tr>
      <w:tr w:rsidR="00F73FAF" w:rsidTr="00F73FAF">
        <w:trPr>
          <w:trHeight w:val="1880"/>
        </w:trPr>
        <w:tc>
          <w:tcPr>
            <w:tcW w:w="960" w:type="pct"/>
          </w:tcPr>
          <w:p w:rsidR="00F73FAF" w:rsidRPr="00AF6874" w:rsidRDefault="00F73FAF" w:rsidP="00F73FAF">
            <w:pPr>
              <w:rPr>
                <w:b/>
              </w:rPr>
            </w:pPr>
            <w:r>
              <w:rPr>
                <w:b/>
              </w:rPr>
              <w:lastRenderedPageBreak/>
              <w:t xml:space="preserve">START Call </w:t>
            </w:r>
          </w:p>
        </w:tc>
        <w:tc>
          <w:tcPr>
            <w:tcW w:w="800" w:type="pct"/>
          </w:tcPr>
          <w:p w:rsidR="00F73FAF" w:rsidRDefault="00F73FAF" w:rsidP="00F73FAF">
            <w:pPr>
              <w:rPr>
                <w:rFonts w:ascii="Tahoma" w:hAnsi="Tahoma" w:cs="Tahoma"/>
                <w:sz w:val="20"/>
                <w:szCs w:val="20"/>
              </w:rPr>
            </w:pPr>
          </w:p>
          <w:p w:rsidR="00F73FAF" w:rsidRDefault="00F73FAF" w:rsidP="00F73FAF">
            <w:pPr>
              <w:rPr>
                <w:rFonts w:cs="Tahoma"/>
                <w:sz w:val="24"/>
                <w:szCs w:val="24"/>
              </w:rPr>
            </w:pPr>
            <w:r>
              <w:rPr>
                <w:rFonts w:cs="Tahoma"/>
                <w:sz w:val="24"/>
                <w:szCs w:val="24"/>
              </w:rPr>
              <w:t xml:space="preserve">Yes </w:t>
            </w:r>
            <w:r w:rsidR="004E7CAC" w:rsidRPr="002D376C">
              <w:rPr>
                <w:rFonts w:cs="Tahoma"/>
                <w:sz w:val="24"/>
                <w:szCs w:val="24"/>
              </w:rPr>
              <w:fldChar w:fldCharType="begin">
                <w:ffData>
                  <w:name w:val="Kontrollkästchen1"/>
                  <w:enabled/>
                  <w:calcOnExit w:val="0"/>
                  <w:checkBox>
                    <w:size w:val="16"/>
                    <w:default w:val="0"/>
                    <w:checked/>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p w:rsidR="00F73FAF" w:rsidRDefault="00F73FAF" w:rsidP="00F73FAF">
            <w:pPr>
              <w:rPr>
                <w:rFonts w:cs="Tahoma"/>
                <w:sz w:val="24"/>
                <w:szCs w:val="24"/>
              </w:rPr>
            </w:pPr>
          </w:p>
          <w:p w:rsidR="00F73FAF" w:rsidRPr="002D376C" w:rsidRDefault="00F73FAF" w:rsidP="00F73FAF">
            <w:pPr>
              <w:rPr>
                <w:sz w:val="24"/>
                <w:szCs w:val="24"/>
              </w:rPr>
            </w:pPr>
            <w:r>
              <w:rPr>
                <w:rFonts w:cs="Tahoma"/>
                <w:sz w:val="24"/>
                <w:szCs w:val="24"/>
              </w:rPr>
              <w:t xml:space="preserve">No  </w:t>
            </w:r>
            <w:r w:rsidR="004E7CAC" w:rsidRPr="002D376C">
              <w:rPr>
                <w:rFonts w:cs="Tahoma"/>
                <w:sz w:val="24"/>
                <w:szCs w:val="24"/>
              </w:rPr>
              <w:fldChar w:fldCharType="begin">
                <w:ffData>
                  <w:name w:val="Kontrollkästchen1"/>
                  <w:enabled/>
                  <w:calcOnExit w:val="0"/>
                  <w:checkBox>
                    <w:size w:val="16"/>
                    <w:default w:val="0"/>
                    <w:checked w:val="0"/>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tc>
        <w:tc>
          <w:tcPr>
            <w:tcW w:w="1069" w:type="pct"/>
          </w:tcPr>
          <w:p w:rsidR="00F73FAF" w:rsidRDefault="00F73FAF" w:rsidP="00F73FAF">
            <w:pPr>
              <w:rPr>
                <w:rFonts w:cs="Calibri"/>
                <w:lang w:val="en-GB"/>
              </w:rPr>
            </w:pPr>
          </w:p>
          <w:p w:rsidR="00A073CF" w:rsidRPr="00A073CF" w:rsidRDefault="004E7CAC" w:rsidP="00A073CF">
            <w:pPr>
              <w:rPr>
                <w:rFonts w:cs="Calibri"/>
                <w:noProof/>
                <w:lang w:val="en-GB"/>
              </w:rPr>
            </w:pPr>
            <w:r>
              <w:rPr>
                <w:rFonts w:cs="Calibri"/>
                <w:lang w:val="en-GB"/>
              </w:rPr>
              <w:fldChar w:fldCharType="begin">
                <w:ffData>
                  <w:name w:val=""/>
                  <w:enabled/>
                  <w:calcOnExit w:val="0"/>
                  <w:textInput>
                    <w:maxLength w:val="5000"/>
                  </w:textInput>
                </w:ffData>
              </w:fldChar>
            </w:r>
            <w:r w:rsidR="00FC5874">
              <w:rPr>
                <w:rFonts w:cs="Calibri"/>
                <w:lang w:val="en-GB"/>
              </w:rPr>
              <w:instrText xml:space="preserve"> FORMTEXT </w:instrText>
            </w:r>
            <w:r>
              <w:rPr>
                <w:rFonts w:cs="Calibri"/>
                <w:lang w:val="en-GB"/>
              </w:rPr>
            </w:r>
            <w:r>
              <w:rPr>
                <w:rFonts w:cs="Calibri"/>
                <w:lang w:val="en-GB"/>
              </w:rPr>
              <w:fldChar w:fldCharType="separate"/>
            </w:r>
            <w:r w:rsidR="00A073CF" w:rsidRPr="00A073CF">
              <w:rPr>
                <w:rFonts w:cs="Calibri"/>
                <w:noProof/>
                <w:lang w:val="en-GB"/>
              </w:rPr>
              <w:t>1. To promote equity, social cohesion and active citizenship through education and training</w:t>
            </w:r>
            <w:r w:rsidR="003C27E9">
              <w:rPr>
                <w:rFonts w:cs="Calibri"/>
                <w:noProof/>
                <w:lang w:val="en-GB"/>
              </w:rPr>
              <w:t xml:space="preserve"> </w:t>
            </w:r>
            <w:r w:rsidR="00A073CF" w:rsidRPr="00A073CF">
              <w:rPr>
                <w:rFonts w:cs="Calibri"/>
                <w:noProof/>
                <w:lang w:val="en-GB"/>
              </w:rPr>
              <w:t>(Work Area 5 of PA9 Work Plan)</w:t>
            </w:r>
          </w:p>
          <w:p w:rsidR="00A073CF" w:rsidRPr="00A073CF" w:rsidRDefault="00A073CF" w:rsidP="00A073CF">
            <w:pPr>
              <w:rPr>
                <w:rFonts w:cs="Calibri"/>
                <w:noProof/>
                <w:lang w:val="en-GB"/>
              </w:rPr>
            </w:pPr>
          </w:p>
          <w:p w:rsidR="00A073CF" w:rsidRDefault="00A073CF" w:rsidP="00A073CF">
            <w:pPr>
              <w:rPr>
                <w:rFonts w:cs="Calibri"/>
                <w:noProof/>
                <w:lang w:val="en-GB"/>
              </w:rPr>
            </w:pPr>
            <w:r w:rsidRPr="00A073CF">
              <w:rPr>
                <w:rFonts w:cs="Calibri"/>
                <w:noProof/>
                <w:lang w:val="en-GB"/>
              </w:rPr>
              <w:t>2. To fight poverty and social exclusion of marginalized communities in the Danube Region, especially the Roma communities (Work Area 7 of PA9 Work Plan)</w:t>
            </w:r>
          </w:p>
          <w:p w:rsidR="00F73FAF" w:rsidRPr="00A073CF" w:rsidRDefault="004E7CAC" w:rsidP="00A073CF">
            <w:pPr>
              <w:rPr>
                <w:lang w:val="en-US"/>
              </w:rPr>
            </w:pPr>
            <w:r>
              <w:rPr>
                <w:rFonts w:cs="Calibri"/>
                <w:lang w:val="en-GB"/>
              </w:rPr>
              <w:fldChar w:fldCharType="end"/>
            </w:r>
          </w:p>
        </w:tc>
        <w:tc>
          <w:tcPr>
            <w:tcW w:w="1358" w:type="pct"/>
          </w:tcPr>
          <w:p w:rsidR="00F73FAF" w:rsidRDefault="00F73FAF" w:rsidP="00F73FAF">
            <w:pPr>
              <w:rPr>
                <w:rFonts w:cs="Calibri"/>
                <w:lang w:val="en-GB"/>
              </w:rPr>
            </w:pPr>
          </w:p>
          <w:p w:rsidR="005E4C92" w:rsidRPr="005E4C92" w:rsidRDefault="004E7CAC" w:rsidP="005E4C92">
            <w:pPr>
              <w:rPr>
                <w:rFonts w:cs="Calibri"/>
                <w:noProof/>
                <w:lang w:val="en-GB"/>
              </w:rPr>
            </w:pPr>
            <w:r>
              <w:rPr>
                <w:rFonts w:cs="Calibri"/>
                <w:lang w:val="en-GB"/>
              </w:rPr>
              <w:fldChar w:fldCharType="begin">
                <w:ffData>
                  <w:name w:val=""/>
                  <w:enabled/>
                  <w:calcOnExit w:val="0"/>
                  <w:textInput>
                    <w:maxLength w:val="5000"/>
                  </w:textInput>
                </w:ffData>
              </w:fldChar>
            </w:r>
            <w:r w:rsidR="00FC5874">
              <w:rPr>
                <w:rFonts w:cs="Calibri"/>
                <w:lang w:val="en-GB"/>
              </w:rPr>
              <w:instrText xml:space="preserve"> FORMTEXT </w:instrText>
            </w:r>
            <w:r>
              <w:rPr>
                <w:rFonts w:cs="Calibri"/>
                <w:lang w:val="en-GB"/>
              </w:rPr>
            </w:r>
            <w:r>
              <w:rPr>
                <w:rFonts w:cs="Calibri"/>
                <w:lang w:val="en-GB"/>
              </w:rPr>
              <w:fldChar w:fldCharType="separate"/>
            </w:r>
            <w:r w:rsidR="00A073CF" w:rsidRPr="00A073CF">
              <w:rPr>
                <w:rFonts w:cs="Calibri"/>
                <w:noProof/>
                <w:lang w:val="en-GB"/>
              </w:rPr>
              <w:t xml:space="preserve">1. </w:t>
            </w:r>
            <w:r w:rsidR="005E4C92" w:rsidRPr="005E4C92">
              <w:rPr>
                <w:rFonts w:cs="Calibri"/>
                <w:noProof/>
                <w:lang w:val="en-GB"/>
              </w:rPr>
              <w:t>Education and training systems should enable all individuals to acquire and develop skills required to foster tolerance, intercultural dialogue, non-discrimination and democratic values. Equal opportunities in learning and active global citizenship schould be promoted and can contribute towards the social inclusion of individuals from minorities and vulnerable groups (e.g. Roma). Barriers for drop-outs to return to education and training need to be removed as well as preventive approaches and cooperation between education sectors strengthened. Mutual learning on best practices should be developed.</w:t>
            </w:r>
          </w:p>
          <w:p w:rsidR="005E4C92" w:rsidRPr="005E4C92" w:rsidRDefault="005E4C92" w:rsidP="005E4C92">
            <w:pPr>
              <w:rPr>
                <w:rFonts w:cs="Calibri"/>
                <w:noProof/>
                <w:lang w:val="en-GB"/>
              </w:rPr>
            </w:pPr>
          </w:p>
          <w:p w:rsidR="00F73FAF" w:rsidRPr="00A073CF" w:rsidRDefault="005E4C92" w:rsidP="005E4C92">
            <w:pPr>
              <w:rPr>
                <w:lang w:val="en-US"/>
              </w:rPr>
            </w:pPr>
            <w:r w:rsidRPr="005E4C92">
              <w:rPr>
                <w:rFonts w:cs="Calibri"/>
                <w:noProof/>
                <w:lang w:val="en-GB"/>
              </w:rPr>
              <w:t>2. A specific focus has to be put at empowering Roma to reduce their risk of poverty and ensuring access and opportunities. Therefore projects should be implemented and the networks between existing initiatives and actors should be enhanced.</w:t>
            </w:r>
            <w:bookmarkStart w:id="1" w:name="_GoBack"/>
            <w:bookmarkEnd w:id="1"/>
            <w:r w:rsidR="004E7CAC">
              <w:rPr>
                <w:rFonts w:cs="Calibri"/>
                <w:lang w:val="en-GB"/>
              </w:rPr>
              <w:fldChar w:fldCharType="end"/>
            </w:r>
          </w:p>
        </w:tc>
        <w:tc>
          <w:tcPr>
            <w:tcW w:w="813" w:type="pct"/>
          </w:tcPr>
          <w:p w:rsidR="00F73FAF" w:rsidRPr="00A073CF" w:rsidRDefault="00F73FAF" w:rsidP="00F73FAF">
            <w:pPr>
              <w:rPr>
                <w:rFonts w:ascii="Tahoma" w:hAnsi="Tahoma" w:cs="Tahoma"/>
                <w:sz w:val="20"/>
                <w:szCs w:val="20"/>
                <w:lang w:val="en-US"/>
              </w:rPr>
            </w:pPr>
          </w:p>
          <w:p w:rsidR="00F73FAF" w:rsidRDefault="00F73FAF" w:rsidP="00F73FAF">
            <w:pPr>
              <w:rPr>
                <w:rFonts w:cs="Tahoma"/>
                <w:sz w:val="24"/>
                <w:szCs w:val="24"/>
              </w:rPr>
            </w:pPr>
            <w:r>
              <w:rPr>
                <w:rFonts w:cs="Tahoma"/>
                <w:sz w:val="24"/>
                <w:szCs w:val="24"/>
              </w:rPr>
              <w:t xml:space="preserve">Yes </w:t>
            </w:r>
            <w:r w:rsidR="004E7CAC" w:rsidRPr="002D376C">
              <w:rPr>
                <w:rFonts w:cs="Tahoma"/>
                <w:sz w:val="24"/>
                <w:szCs w:val="24"/>
              </w:rPr>
              <w:fldChar w:fldCharType="begin">
                <w:ffData>
                  <w:name w:val="Kontrollkästchen1"/>
                  <w:enabled/>
                  <w:calcOnExit w:val="0"/>
                  <w:checkBox>
                    <w:size w:val="16"/>
                    <w:default w:val="0"/>
                    <w:checked/>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p w:rsidR="00F73FAF" w:rsidRDefault="00F73FAF" w:rsidP="00F73FAF">
            <w:pPr>
              <w:rPr>
                <w:rFonts w:cs="Tahoma"/>
                <w:sz w:val="24"/>
                <w:szCs w:val="24"/>
              </w:rPr>
            </w:pPr>
          </w:p>
          <w:p w:rsidR="00F73FAF" w:rsidRDefault="00F73FAF" w:rsidP="00F73FAF">
            <w:r>
              <w:rPr>
                <w:rFonts w:cs="Tahoma"/>
                <w:sz w:val="24"/>
                <w:szCs w:val="24"/>
              </w:rPr>
              <w:t xml:space="preserve">No  </w:t>
            </w:r>
            <w:r w:rsidR="004E7CAC" w:rsidRPr="002D376C">
              <w:rPr>
                <w:rFonts w:cs="Tahoma"/>
                <w:sz w:val="24"/>
                <w:szCs w:val="24"/>
              </w:rPr>
              <w:fldChar w:fldCharType="begin">
                <w:ffData>
                  <w:name w:val="Kontrollkästchen1"/>
                  <w:enabled/>
                  <w:calcOnExit w:val="0"/>
                  <w:checkBox>
                    <w:size w:val="16"/>
                    <w:default w:val="0"/>
                    <w:checked w:val="0"/>
                  </w:checkBox>
                </w:ffData>
              </w:fldChar>
            </w:r>
            <w:r w:rsidRPr="002D376C">
              <w:rPr>
                <w:rFonts w:cs="Tahoma"/>
                <w:sz w:val="24"/>
                <w:szCs w:val="24"/>
              </w:rPr>
              <w:instrText xml:space="preserve"> FORMCHECKBOX </w:instrText>
            </w:r>
            <w:r w:rsidR="004E7CAC">
              <w:rPr>
                <w:rFonts w:cs="Tahoma"/>
                <w:sz w:val="24"/>
                <w:szCs w:val="24"/>
              </w:rPr>
            </w:r>
            <w:r w:rsidR="004E7CAC">
              <w:rPr>
                <w:rFonts w:cs="Tahoma"/>
                <w:sz w:val="24"/>
                <w:szCs w:val="24"/>
              </w:rPr>
              <w:fldChar w:fldCharType="separate"/>
            </w:r>
            <w:r w:rsidR="004E7CAC" w:rsidRPr="002D376C">
              <w:rPr>
                <w:rFonts w:cs="Tahoma"/>
                <w:sz w:val="24"/>
                <w:szCs w:val="24"/>
              </w:rPr>
              <w:fldChar w:fldCharType="end"/>
            </w:r>
          </w:p>
        </w:tc>
      </w:tr>
    </w:tbl>
    <w:p w:rsidR="00AF6874" w:rsidRDefault="00AF6874"/>
    <w:sectPr w:rsidR="00AF6874" w:rsidSect="00AF6874">
      <w:pgSz w:w="16838" w:h="11906" w:orient="landscape"/>
      <w:pgMar w:top="1417" w:right="1417"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EBF" w:rsidRDefault="006C6EBF" w:rsidP="00AF6874">
      <w:pPr>
        <w:spacing w:after="0" w:line="240" w:lineRule="auto"/>
      </w:pPr>
      <w:r>
        <w:separator/>
      </w:r>
    </w:p>
  </w:endnote>
  <w:endnote w:type="continuationSeparator" w:id="0">
    <w:p w:rsidR="006C6EBF" w:rsidRDefault="006C6EBF" w:rsidP="00AF6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EBF" w:rsidRDefault="006C6EBF" w:rsidP="00AF6874">
      <w:pPr>
        <w:spacing w:after="0" w:line="240" w:lineRule="auto"/>
      </w:pPr>
      <w:r>
        <w:separator/>
      </w:r>
    </w:p>
  </w:footnote>
  <w:footnote w:type="continuationSeparator" w:id="0">
    <w:p w:rsidR="006C6EBF" w:rsidRDefault="006C6EBF" w:rsidP="00AF6874">
      <w:pPr>
        <w:spacing w:after="0" w:line="240" w:lineRule="auto"/>
      </w:pPr>
      <w:r>
        <w:continuationSeparator/>
      </w:r>
    </w:p>
  </w:footnote>
  <w:footnote w:id="1">
    <w:p w:rsidR="00F73FAF" w:rsidRPr="00F73FAF" w:rsidRDefault="00F73FAF" w:rsidP="00F73FAF">
      <w:pPr>
        <w:pStyle w:val="Funotentext"/>
        <w:rPr>
          <w:sz w:val="24"/>
          <w:szCs w:val="24"/>
          <w:lang w:val="en-GB"/>
        </w:rPr>
      </w:pPr>
      <w:r w:rsidRPr="00AF6874">
        <w:rPr>
          <w:rStyle w:val="Funotenzeichen"/>
          <w:sz w:val="24"/>
          <w:szCs w:val="24"/>
        </w:rPr>
        <w:footnoteRef/>
      </w:r>
      <w:r w:rsidRPr="00F73FAF">
        <w:rPr>
          <w:sz w:val="24"/>
          <w:szCs w:val="24"/>
          <w:lang w:val="en-GB"/>
        </w:rPr>
        <w:t xml:space="preserve"> Please refer to the corresponding action in the Action Plan and/or PA Roadmap</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Jstvc/LnhyfTdMTZfkhwkE/DAnY=" w:salt="t+R3IKQvpFixXIWZ1jBVZQ=="/>
  <w:defaultTabStop w:val="708"/>
  <w:hyphenationZone w:val="425"/>
  <w:characterSpacingControl w:val="doNotCompress"/>
  <w:footnotePr>
    <w:footnote w:id="-1"/>
    <w:footnote w:id="0"/>
  </w:footnotePr>
  <w:endnotePr>
    <w:endnote w:id="-1"/>
    <w:endnote w:id="0"/>
  </w:endnotePr>
  <w:compat/>
  <w:rsids>
    <w:rsidRoot w:val="00AF6874"/>
    <w:rsid w:val="002D376C"/>
    <w:rsid w:val="003C27E9"/>
    <w:rsid w:val="004E7CAC"/>
    <w:rsid w:val="005246BD"/>
    <w:rsid w:val="005E4C92"/>
    <w:rsid w:val="005F2A67"/>
    <w:rsid w:val="00690ED2"/>
    <w:rsid w:val="006C6EBF"/>
    <w:rsid w:val="00A073CF"/>
    <w:rsid w:val="00AF6874"/>
    <w:rsid w:val="00CF3277"/>
    <w:rsid w:val="00F73FAF"/>
    <w:rsid w:val="00FB3E74"/>
    <w:rsid w:val="00FC5874"/>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7CA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AF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AF687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F6874"/>
    <w:rPr>
      <w:sz w:val="20"/>
      <w:szCs w:val="20"/>
    </w:rPr>
  </w:style>
  <w:style w:type="character" w:styleId="Funotenzeichen">
    <w:name w:val="footnote reference"/>
    <w:basedOn w:val="Absatz-Standardschriftart"/>
    <w:uiPriority w:val="99"/>
    <w:semiHidden/>
    <w:unhideWhenUsed/>
    <w:rsid w:val="00AF687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AF6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notentext">
    <w:name w:val="footnote text"/>
    <w:basedOn w:val="Standard"/>
    <w:link w:val="FunotentextZchn"/>
    <w:uiPriority w:val="99"/>
    <w:semiHidden/>
    <w:unhideWhenUsed/>
    <w:rsid w:val="00AF687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F6874"/>
    <w:rPr>
      <w:sz w:val="20"/>
      <w:szCs w:val="20"/>
    </w:rPr>
  </w:style>
  <w:style w:type="character" w:styleId="Funotenzeichen">
    <w:name w:val="footnote reference"/>
    <w:basedOn w:val="Absatz-Standardschriftart"/>
    <w:uiPriority w:val="99"/>
    <w:semiHidden/>
    <w:unhideWhenUsed/>
    <w:rsid w:val="00AF687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BDC74-543A-408B-85DD-EE2CBF4B6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Lindner Elise (eufa)</dc:creator>
  <cp:lastModifiedBy>joerg.musterle</cp:lastModifiedBy>
  <cp:revision>10</cp:revision>
  <dcterms:created xsi:type="dcterms:W3CDTF">2015-04-10T08:04:00Z</dcterms:created>
  <dcterms:modified xsi:type="dcterms:W3CDTF">2015-04-29T11:37:00Z</dcterms:modified>
</cp:coreProperties>
</file>