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F07" w:rsidRPr="002A5089" w:rsidRDefault="006F6F07" w:rsidP="006F6F07">
      <w:pPr>
        <w:jc w:val="center"/>
        <w:rPr>
          <w:rFonts w:asciiTheme="majorHAnsi" w:hAnsiTheme="majorHAnsi" w:cs="Times New Roman"/>
          <w:lang w:val="en-US"/>
        </w:rPr>
      </w:pPr>
      <w:r w:rsidRPr="002A5089">
        <w:rPr>
          <w:rFonts w:asciiTheme="majorHAnsi" w:hAnsiTheme="majorHAnsi" w:cs="Times New Roman"/>
          <w:noProof/>
          <w:lang w:val="de-AT" w:eastAsia="de-AT"/>
        </w:rPr>
        <w:drawing>
          <wp:inline distT="0" distB="0" distL="0" distR="0">
            <wp:extent cx="2228850" cy="914400"/>
            <wp:effectExtent l="19050" t="0" r="0" b="0"/>
            <wp:docPr id="1" name="Grafik 0" descr="Logo-DRS_small_people+ski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RS_small_people+skills.jpg"/>
                    <pic:cNvPicPr/>
                  </pic:nvPicPr>
                  <pic:blipFill>
                    <a:blip r:embed="rId8" cstate="print"/>
                    <a:stretch>
                      <a:fillRect/>
                    </a:stretch>
                  </pic:blipFill>
                  <pic:spPr>
                    <a:xfrm>
                      <a:off x="0" y="0"/>
                      <a:ext cx="2228850" cy="914400"/>
                    </a:xfrm>
                    <a:prstGeom prst="rect">
                      <a:avLst/>
                    </a:prstGeom>
                  </pic:spPr>
                </pic:pic>
              </a:graphicData>
            </a:graphic>
          </wp:inline>
        </w:drawing>
      </w:r>
    </w:p>
    <w:p w:rsidR="006F6F07" w:rsidRPr="000C2C45" w:rsidRDefault="006563B6" w:rsidP="006F6F07">
      <w:pPr>
        <w:jc w:val="center"/>
        <w:outlineLvl w:val="0"/>
        <w:rPr>
          <w:rFonts w:ascii="Arial" w:hAnsi="Arial" w:cs="Arial"/>
          <w:b/>
          <w:sz w:val="28"/>
          <w:szCs w:val="28"/>
          <w:lang w:val="en-US"/>
        </w:rPr>
      </w:pPr>
      <w:r>
        <w:rPr>
          <w:rFonts w:ascii="Arial" w:hAnsi="Arial" w:cs="Arial"/>
          <w:b/>
          <w:sz w:val="28"/>
          <w:szCs w:val="28"/>
          <w:lang w:val="en-US"/>
        </w:rPr>
        <w:t>EUSDR | PA</w:t>
      </w:r>
      <w:r w:rsidR="006F6F07" w:rsidRPr="000C2C45">
        <w:rPr>
          <w:rFonts w:ascii="Arial" w:hAnsi="Arial" w:cs="Arial"/>
          <w:b/>
          <w:sz w:val="28"/>
          <w:szCs w:val="28"/>
          <w:lang w:val="en-US"/>
        </w:rPr>
        <w:t xml:space="preserve">9 - </w:t>
      </w:r>
      <w:r w:rsidR="00822DB9">
        <w:rPr>
          <w:rFonts w:ascii="Arial" w:hAnsi="Arial" w:cs="Arial"/>
          <w:b/>
          <w:sz w:val="28"/>
          <w:szCs w:val="28"/>
          <w:lang w:val="en-US"/>
        </w:rPr>
        <w:t>Investing</w:t>
      </w:r>
      <w:r w:rsidR="006F6F07" w:rsidRPr="000C2C45">
        <w:rPr>
          <w:rFonts w:ascii="Arial" w:hAnsi="Arial" w:cs="Arial"/>
          <w:b/>
          <w:sz w:val="28"/>
          <w:szCs w:val="28"/>
          <w:lang w:val="en-US"/>
        </w:rPr>
        <w:t xml:space="preserve"> in People and Skills</w:t>
      </w:r>
    </w:p>
    <w:p w:rsidR="00E71B90" w:rsidRDefault="006F6F07" w:rsidP="00E71B90">
      <w:pPr>
        <w:jc w:val="center"/>
        <w:outlineLvl w:val="0"/>
        <w:rPr>
          <w:rFonts w:ascii="Arial" w:hAnsi="Arial" w:cs="Arial"/>
          <w:b/>
          <w:sz w:val="28"/>
          <w:szCs w:val="28"/>
          <w:lang w:val="en-US"/>
        </w:rPr>
      </w:pPr>
      <w:r w:rsidRPr="000C2C45">
        <w:rPr>
          <w:rFonts w:ascii="Arial" w:hAnsi="Arial" w:cs="Arial"/>
          <w:b/>
          <w:sz w:val="28"/>
          <w:szCs w:val="28"/>
          <w:lang w:val="en-US"/>
        </w:rPr>
        <w:t xml:space="preserve"> </w:t>
      </w:r>
      <w:r w:rsidR="00D56BC4">
        <w:rPr>
          <w:rFonts w:ascii="Arial" w:hAnsi="Arial" w:cs="Arial"/>
          <w:b/>
          <w:sz w:val="28"/>
          <w:szCs w:val="28"/>
          <w:lang w:val="en-US"/>
        </w:rPr>
        <w:t>Work Programme "</w:t>
      </w:r>
      <w:r w:rsidR="00E71B90">
        <w:rPr>
          <w:rFonts w:ascii="Arial" w:hAnsi="Arial" w:cs="Arial"/>
          <w:b/>
          <w:sz w:val="28"/>
          <w:szCs w:val="28"/>
          <w:lang w:val="en-US"/>
        </w:rPr>
        <w:t>Education and training</w:t>
      </w:r>
      <w:r w:rsidR="003E60B6">
        <w:rPr>
          <w:rFonts w:ascii="Arial" w:hAnsi="Arial" w:cs="Arial"/>
          <w:b/>
          <w:sz w:val="28"/>
          <w:szCs w:val="28"/>
          <w:lang w:val="en-US"/>
        </w:rPr>
        <w:t xml:space="preserve">, </w:t>
      </w:r>
      <w:proofErr w:type="spellStart"/>
      <w:r w:rsidR="003E60B6">
        <w:rPr>
          <w:rFonts w:ascii="Arial" w:hAnsi="Arial" w:cs="Arial"/>
          <w:b/>
          <w:sz w:val="28"/>
          <w:szCs w:val="28"/>
          <w:lang w:val="en-US"/>
        </w:rPr>
        <w:t>labour</w:t>
      </w:r>
      <w:proofErr w:type="spellEnd"/>
      <w:r w:rsidR="003E60B6">
        <w:rPr>
          <w:rFonts w:ascii="Arial" w:hAnsi="Arial" w:cs="Arial"/>
          <w:b/>
          <w:sz w:val="28"/>
          <w:szCs w:val="28"/>
          <w:lang w:val="en-US"/>
        </w:rPr>
        <w:t xml:space="preserve"> market and marginalized communities</w:t>
      </w:r>
      <w:r w:rsidR="00D56BC4">
        <w:rPr>
          <w:rFonts w:ascii="Arial" w:hAnsi="Arial" w:cs="Arial"/>
          <w:b/>
          <w:sz w:val="28"/>
          <w:szCs w:val="28"/>
          <w:lang w:val="en-US"/>
        </w:rPr>
        <w:t>"</w:t>
      </w:r>
    </w:p>
    <w:p w:rsidR="006F6F07" w:rsidRDefault="005C3E22" w:rsidP="006F6F07">
      <w:pPr>
        <w:jc w:val="center"/>
        <w:outlineLvl w:val="0"/>
        <w:rPr>
          <w:rFonts w:ascii="Arial" w:hAnsi="Arial" w:cs="Arial"/>
          <w:sz w:val="24"/>
          <w:szCs w:val="24"/>
          <w:lang w:val="en-US"/>
        </w:rPr>
      </w:pPr>
      <w:r>
        <w:rPr>
          <w:rFonts w:ascii="Arial" w:hAnsi="Arial" w:cs="Arial"/>
          <w:sz w:val="24"/>
          <w:szCs w:val="24"/>
          <w:lang w:val="en-US"/>
        </w:rPr>
        <w:t>MAY</w:t>
      </w:r>
      <w:r w:rsidR="00AE5CA2">
        <w:rPr>
          <w:rFonts w:ascii="Arial" w:hAnsi="Arial" w:cs="Arial"/>
          <w:sz w:val="24"/>
          <w:szCs w:val="24"/>
          <w:lang w:val="en-US"/>
        </w:rPr>
        <w:t xml:space="preserve"> </w:t>
      </w:r>
      <w:r w:rsidR="006F6F07" w:rsidRPr="000C2C45">
        <w:rPr>
          <w:rFonts w:ascii="Arial" w:hAnsi="Arial" w:cs="Arial"/>
          <w:sz w:val="24"/>
          <w:szCs w:val="24"/>
          <w:lang w:val="en-US"/>
        </w:rPr>
        <w:t>201</w:t>
      </w:r>
      <w:r w:rsidR="00B21686">
        <w:rPr>
          <w:rFonts w:ascii="Arial" w:hAnsi="Arial" w:cs="Arial"/>
          <w:sz w:val="24"/>
          <w:szCs w:val="24"/>
          <w:lang w:val="en-US"/>
        </w:rPr>
        <w:t>5</w:t>
      </w:r>
    </w:p>
    <w:p w:rsidR="006F6F07" w:rsidRPr="00E71B90" w:rsidRDefault="006F6F07" w:rsidP="006F6F07">
      <w:pPr>
        <w:jc w:val="center"/>
        <w:outlineLvl w:val="0"/>
        <w:rPr>
          <w:rFonts w:ascii="Arial" w:hAnsi="Arial" w:cs="Arial"/>
          <w:sz w:val="20"/>
          <w:szCs w:val="20"/>
          <w:lang w:val="en-US"/>
        </w:rPr>
      </w:pPr>
    </w:p>
    <w:p w:rsidR="006F6F07" w:rsidRPr="00E71B90" w:rsidRDefault="006F6F07" w:rsidP="006F6F07">
      <w:pPr>
        <w:pStyle w:val="Listenabsatz"/>
        <w:numPr>
          <w:ilvl w:val="0"/>
          <w:numId w:val="6"/>
        </w:numPr>
        <w:spacing w:after="100" w:afterAutospacing="1"/>
        <w:ind w:left="709"/>
        <w:jc w:val="both"/>
        <w:rPr>
          <w:rFonts w:ascii="Arial" w:hAnsi="Arial" w:cs="Arial"/>
          <w:b/>
          <w:sz w:val="20"/>
          <w:szCs w:val="20"/>
          <w:lang w:val="en-US"/>
        </w:rPr>
      </w:pPr>
      <w:r w:rsidRPr="00E71B90">
        <w:rPr>
          <w:rFonts w:ascii="Arial" w:hAnsi="Arial" w:cs="Arial"/>
          <w:b/>
          <w:sz w:val="20"/>
          <w:szCs w:val="20"/>
          <w:lang w:val="en-US"/>
        </w:rPr>
        <w:t>Roles and responsibilities</w:t>
      </w:r>
    </w:p>
    <w:p w:rsidR="006F6F07" w:rsidRPr="00E71B90" w:rsidRDefault="006F6F07" w:rsidP="00E71B90">
      <w:pPr>
        <w:ind w:left="-11"/>
        <w:jc w:val="both"/>
        <w:rPr>
          <w:rFonts w:ascii="Arial" w:hAnsi="Arial" w:cs="Arial"/>
          <w:b/>
          <w:sz w:val="20"/>
          <w:szCs w:val="20"/>
          <w:lang w:val="en-US"/>
        </w:rPr>
      </w:pPr>
      <w:r w:rsidRPr="00E71B90">
        <w:rPr>
          <w:rFonts w:ascii="Arial" w:hAnsi="Arial" w:cs="Arial"/>
          <w:sz w:val="20"/>
          <w:szCs w:val="20"/>
          <w:lang w:val="en-US"/>
        </w:rPr>
        <w:t xml:space="preserve">The </w:t>
      </w:r>
      <w:r w:rsidR="006563B6" w:rsidRPr="00E71B90">
        <w:rPr>
          <w:rFonts w:ascii="Arial" w:hAnsi="Arial" w:cs="Arial"/>
          <w:sz w:val="20"/>
          <w:szCs w:val="20"/>
          <w:lang w:val="en-US"/>
        </w:rPr>
        <w:t>PA</w:t>
      </w:r>
      <w:r w:rsidRPr="00E71B90">
        <w:rPr>
          <w:rFonts w:ascii="Arial" w:hAnsi="Arial" w:cs="Arial"/>
          <w:sz w:val="20"/>
          <w:szCs w:val="20"/>
          <w:lang w:val="en-US"/>
        </w:rPr>
        <w:t>9 Work Plan is envisioned to be implemented in particula</w:t>
      </w:r>
      <w:r w:rsidR="006563B6" w:rsidRPr="00E71B90">
        <w:rPr>
          <w:rFonts w:ascii="Arial" w:hAnsi="Arial" w:cs="Arial"/>
          <w:sz w:val="20"/>
          <w:szCs w:val="20"/>
          <w:lang w:val="en-US"/>
        </w:rPr>
        <w:t>r through the proceedings of PA</w:t>
      </w:r>
      <w:r w:rsidRPr="00E71B90">
        <w:rPr>
          <w:rFonts w:ascii="Arial" w:hAnsi="Arial" w:cs="Arial"/>
          <w:sz w:val="20"/>
          <w:szCs w:val="20"/>
          <w:lang w:val="en-US"/>
        </w:rPr>
        <w:t xml:space="preserve">9 Steering Group meetings, working group sessions, </w:t>
      </w:r>
      <w:proofErr w:type="gramStart"/>
      <w:r w:rsidRPr="00E71B90">
        <w:rPr>
          <w:rFonts w:ascii="Arial" w:hAnsi="Arial" w:cs="Arial"/>
          <w:sz w:val="20"/>
          <w:szCs w:val="20"/>
          <w:lang w:val="en-US"/>
        </w:rPr>
        <w:t>stakeholder</w:t>
      </w:r>
      <w:proofErr w:type="gramEnd"/>
      <w:r w:rsidRPr="00E71B90">
        <w:rPr>
          <w:rFonts w:ascii="Arial" w:hAnsi="Arial" w:cs="Arial"/>
          <w:sz w:val="20"/>
          <w:szCs w:val="20"/>
          <w:lang w:val="en-US"/>
        </w:rPr>
        <w:t xml:space="preserve"> </w:t>
      </w:r>
      <w:proofErr w:type="spellStart"/>
      <w:r w:rsidRPr="00E71B90">
        <w:rPr>
          <w:rFonts w:ascii="Arial" w:hAnsi="Arial" w:cs="Arial"/>
          <w:sz w:val="20"/>
          <w:szCs w:val="20"/>
          <w:lang w:val="en-US"/>
        </w:rPr>
        <w:t>fora</w:t>
      </w:r>
      <w:proofErr w:type="spellEnd"/>
      <w:r w:rsidRPr="00E71B90">
        <w:rPr>
          <w:rFonts w:ascii="Arial" w:hAnsi="Arial" w:cs="Arial"/>
          <w:sz w:val="20"/>
          <w:szCs w:val="20"/>
          <w:lang w:val="en-US"/>
        </w:rPr>
        <w:t xml:space="preserve"> and through the implementation of projects and work in networks on the ground. Successful execution of the Work Plan will require commitment and concerted effort from all stakeholders directly involved in the process.</w:t>
      </w:r>
    </w:p>
    <w:p w:rsidR="006F6F07" w:rsidRPr="00E71B90" w:rsidRDefault="006F6F07" w:rsidP="006F6F07">
      <w:pPr>
        <w:pStyle w:val="Listenabsatz"/>
        <w:ind w:left="709"/>
        <w:jc w:val="both"/>
        <w:rPr>
          <w:rFonts w:ascii="Arial" w:hAnsi="Arial" w:cs="Arial"/>
          <w:sz w:val="20"/>
          <w:szCs w:val="20"/>
          <w:lang w:val="en-US"/>
        </w:rPr>
      </w:pPr>
    </w:p>
    <w:p w:rsidR="006F6F07" w:rsidRPr="00E71B90" w:rsidRDefault="006F6F07" w:rsidP="006F6F07">
      <w:pPr>
        <w:pStyle w:val="Listenabsatz"/>
        <w:numPr>
          <w:ilvl w:val="0"/>
          <w:numId w:val="6"/>
        </w:numPr>
        <w:ind w:left="709"/>
        <w:jc w:val="both"/>
        <w:rPr>
          <w:rFonts w:ascii="Arial" w:hAnsi="Arial" w:cs="Arial"/>
          <w:b/>
          <w:sz w:val="20"/>
          <w:szCs w:val="20"/>
          <w:lang w:val="en-US"/>
        </w:rPr>
      </w:pPr>
      <w:r w:rsidRPr="00E71B90">
        <w:rPr>
          <w:rFonts w:ascii="Arial" w:hAnsi="Arial" w:cs="Arial"/>
          <w:b/>
          <w:sz w:val="20"/>
          <w:szCs w:val="20"/>
          <w:lang w:val="en-US"/>
        </w:rPr>
        <w:t xml:space="preserve">Overall </w:t>
      </w:r>
      <w:r w:rsidR="00E71B90">
        <w:rPr>
          <w:rFonts w:ascii="Arial" w:hAnsi="Arial" w:cs="Arial"/>
          <w:b/>
          <w:sz w:val="20"/>
          <w:szCs w:val="20"/>
          <w:lang w:val="en-US"/>
        </w:rPr>
        <w:t xml:space="preserve">objectives and </w:t>
      </w:r>
      <w:r w:rsidRPr="00E71B90">
        <w:rPr>
          <w:rFonts w:ascii="Arial" w:hAnsi="Arial" w:cs="Arial"/>
          <w:b/>
          <w:sz w:val="20"/>
          <w:szCs w:val="20"/>
          <w:lang w:val="en-US"/>
        </w:rPr>
        <w:t>activities</w:t>
      </w:r>
    </w:p>
    <w:p w:rsidR="006F6F07" w:rsidRPr="00E71B90" w:rsidRDefault="006F6F07" w:rsidP="006F6F07">
      <w:pPr>
        <w:pStyle w:val="Listenabsatz"/>
        <w:ind w:left="1080"/>
        <w:jc w:val="both"/>
        <w:rPr>
          <w:rFonts w:ascii="Arial" w:hAnsi="Arial" w:cs="Arial"/>
          <w:sz w:val="20"/>
          <w:szCs w:val="20"/>
          <w:lang w:val="en-US"/>
        </w:rPr>
      </w:pPr>
    </w:p>
    <w:p w:rsidR="006F6F07" w:rsidRDefault="006F6F07" w:rsidP="006F6F07">
      <w:pPr>
        <w:jc w:val="both"/>
        <w:rPr>
          <w:rFonts w:ascii="Arial" w:hAnsi="Arial" w:cs="Arial"/>
          <w:sz w:val="20"/>
          <w:szCs w:val="20"/>
          <w:lang w:val="en-US"/>
        </w:rPr>
      </w:pPr>
      <w:r w:rsidRPr="00E71B90">
        <w:rPr>
          <w:rFonts w:ascii="Arial" w:hAnsi="Arial" w:cs="Arial"/>
          <w:sz w:val="20"/>
          <w:szCs w:val="20"/>
          <w:lang w:val="en-US"/>
        </w:rPr>
        <w:t xml:space="preserve">In efforts to meet </w:t>
      </w:r>
      <w:r w:rsidR="00E71B90">
        <w:rPr>
          <w:rFonts w:ascii="Arial" w:hAnsi="Arial" w:cs="Arial"/>
          <w:sz w:val="20"/>
          <w:szCs w:val="20"/>
          <w:lang w:val="en-US"/>
        </w:rPr>
        <w:t>the</w:t>
      </w:r>
      <w:r w:rsidRPr="00E71B90">
        <w:rPr>
          <w:rFonts w:ascii="Arial" w:hAnsi="Arial" w:cs="Arial"/>
          <w:sz w:val="20"/>
          <w:szCs w:val="20"/>
          <w:lang w:val="en-US"/>
        </w:rPr>
        <w:t xml:space="preserve"> objectives </w:t>
      </w:r>
      <w:r w:rsidR="00E71B90">
        <w:rPr>
          <w:rFonts w:ascii="Arial" w:hAnsi="Arial" w:cs="Arial"/>
          <w:sz w:val="20"/>
          <w:szCs w:val="20"/>
          <w:lang w:val="en-US"/>
        </w:rPr>
        <w:t>of</w:t>
      </w:r>
      <w:r w:rsidRPr="00E71B90">
        <w:rPr>
          <w:rFonts w:ascii="Arial" w:hAnsi="Arial" w:cs="Arial"/>
          <w:sz w:val="20"/>
          <w:szCs w:val="20"/>
          <w:lang w:val="en-US"/>
        </w:rPr>
        <w:t xml:space="preserve"> the EU Strategy for the Danube Region and in accordance with GAC Conclusions of 13 April</w:t>
      </w:r>
      <w:r w:rsidR="006563B6" w:rsidRPr="00E71B90">
        <w:rPr>
          <w:rFonts w:ascii="Arial" w:hAnsi="Arial" w:cs="Arial"/>
          <w:sz w:val="20"/>
          <w:szCs w:val="20"/>
          <w:lang w:val="en-US"/>
        </w:rPr>
        <w:t xml:space="preserve"> 2011, PA</w:t>
      </w:r>
      <w:r w:rsidRPr="00E71B90">
        <w:rPr>
          <w:rFonts w:ascii="Arial" w:hAnsi="Arial" w:cs="Arial"/>
          <w:sz w:val="20"/>
          <w:szCs w:val="20"/>
          <w:lang w:val="en-US"/>
        </w:rPr>
        <w:t xml:space="preserve">9 </w:t>
      </w:r>
      <w:r w:rsidR="00E71B90">
        <w:rPr>
          <w:rFonts w:ascii="Arial" w:hAnsi="Arial" w:cs="Arial"/>
          <w:sz w:val="20"/>
          <w:szCs w:val="20"/>
          <w:lang w:val="en-US"/>
        </w:rPr>
        <w:t xml:space="preserve">plans to engage in </w:t>
      </w:r>
      <w:r w:rsidRPr="00E71B90">
        <w:rPr>
          <w:rFonts w:ascii="Arial" w:hAnsi="Arial" w:cs="Arial"/>
          <w:sz w:val="20"/>
          <w:szCs w:val="20"/>
          <w:lang w:val="en-US"/>
        </w:rPr>
        <w:t xml:space="preserve">the following activities: </w:t>
      </w:r>
    </w:p>
    <w:p w:rsidR="00E71B90" w:rsidRPr="006B445F" w:rsidRDefault="00E71B90" w:rsidP="00E71B90">
      <w:pPr>
        <w:jc w:val="both"/>
        <w:rPr>
          <w:rFonts w:ascii="Arial" w:hAnsi="Arial" w:cs="Arial"/>
          <w:b/>
          <w:sz w:val="20"/>
          <w:szCs w:val="20"/>
          <w:u w:val="single"/>
          <w:lang w:val="en-GB"/>
        </w:rPr>
      </w:pPr>
      <w:r w:rsidRPr="006B445F">
        <w:rPr>
          <w:rFonts w:ascii="Arial" w:hAnsi="Arial" w:cs="Arial"/>
          <w:b/>
          <w:sz w:val="20"/>
          <w:szCs w:val="20"/>
          <w:u w:val="single"/>
          <w:lang w:val="en-GB"/>
        </w:rPr>
        <w:t>Coordination</w:t>
      </w:r>
    </w:p>
    <w:p w:rsidR="00E71B90" w:rsidRDefault="00E71B90" w:rsidP="00E71B90">
      <w:pPr>
        <w:pStyle w:val="Listenabsatz"/>
        <w:numPr>
          <w:ilvl w:val="0"/>
          <w:numId w:val="15"/>
        </w:numPr>
        <w:jc w:val="both"/>
        <w:rPr>
          <w:rFonts w:ascii="Arial" w:hAnsi="Arial" w:cs="Arial"/>
          <w:sz w:val="20"/>
          <w:szCs w:val="20"/>
          <w:lang w:val="en-GB"/>
        </w:rPr>
      </w:pPr>
      <w:r w:rsidRPr="00E71B90">
        <w:rPr>
          <w:rFonts w:ascii="Arial" w:hAnsi="Arial" w:cs="Arial"/>
          <w:sz w:val="20"/>
          <w:szCs w:val="20"/>
          <w:lang w:val="en-GB"/>
        </w:rPr>
        <w:t xml:space="preserve">Fulfilling </w:t>
      </w:r>
      <w:r w:rsidR="000E5F54">
        <w:rPr>
          <w:rFonts w:ascii="Arial" w:hAnsi="Arial" w:cs="Arial"/>
          <w:sz w:val="20"/>
          <w:szCs w:val="20"/>
          <w:lang w:val="en-GB"/>
        </w:rPr>
        <w:t>tasks</w:t>
      </w:r>
      <w:r w:rsidRPr="00E71B90">
        <w:rPr>
          <w:rFonts w:ascii="Arial" w:hAnsi="Arial" w:cs="Arial"/>
          <w:sz w:val="20"/>
          <w:szCs w:val="20"/>
          <w:lang w:val="en-GB"/>
        </w:rPr>
        <w:t xml:space="preserve"> towards </w:t>
      </w:r>
      <w:r>
        <w:rPr>
          <w:rFonts w:ascii="Arial" w:hAnsi="Arial" w:cs="Arial"/>
          <w:sz w:val="20"/>
          <w:szCs w:val="20"/>
          <w:lang w:val="en-GB"/>
        </w:rPr>
        <w:t>the EC</w:t>
      </w:r>
      <w:r w:rsidRPr="00E71B90">
        <w:rPr>
          <w:rFonts w:ascii="Arial" w:hAnsi="Arial" w:cs="Arial"/>
          <w:sz w:val="20"/>
          <w:szCs w:val="20"/>
          <w:lang w:val="en-GB"/>
        </w:rPr>
        <w:t xml:space="preserve"> and relevant ministries in the </w:t>
      </w:r>
      <w:r>
        <w:rPr>
          <w:rFonts w:ascii="Arial" w:hAnsi="Arial" w:cs="Arial"/>
          <w:sz w:val="20"/>
          <w:szCs w:val="20"/>
          <w:lang w:val="en-GB"/>
        </w:rPr>
        <w:t>participating</w:t>
      </w:r>
      <w:r w:rsidRPr="00E71B90">
        <w:rPr>
          <w:rFonts w:ascii="Arial" w:hAnsi="Arial" w:cs="Arial"/>
          <w:sz w:val="20"/>
          <w:szCs w:val="20"/>
          <w:lang w:val="en-GB"/>
        </w:rPr>
        <w:t xml:space="preserve"> states in regards to reporting, participating in working meetings etc.</w:t>
      </w:r>
    </w:p>
    <w:p w:rsidR="00E71B90" w:rsidRPr="00E71B90" w:rsidRDefault="006F6F07" w:rsidP="00E71B90">
      <w:pPr>
        <w:pStyle w:val="Listenabsatz"/>
        <w:numPr>
          <w:ilvl w:val="0"/>
          <w:numId w:val="15"/>
        </w:numPr>
        <w:jc w:val="both"/>
        <w:rPr>
          <w:rFonts w:ascii="Arial" w:hAnsi="Arial" w:cs="Arial"/>
          <w:sz w:val="20"/>
          <w:szCs w:val="20"/>
          <w:lang w:val="en-GB"/>
        </w:rPr>
      </w:pPr>
      <w:r w:rsidRPr="00E71B90">
        <w:rPr>
          <w:rFonts w:ascii="Arial" w:hAnsi="Arial" w:cs="Arial"/>
          <w:sz w:val="20"/>
          <w:szCs w:val="20"/>
          <w:lang w:val="en-US"/>
        </w:rPr>
        <w:t>Establish</w:t>
      </w:r>
      <w:r w:rsidR="00E71B90" w:rsidRPr="00E71B90">
        <w:rPr>
          <w:rFonts w:ascii="Arial" w:hAnsi="Arial" w:cs="Arial"/>
          <w:sz w:val="20"/>
          <w:szCs w:val="20"/>
          <w:lang w:val="en-US"/>
        </w:rPr>
        <w:t>ing and maintaining</w:t>
      </w:r>
      <w:r w:rsidRPr="00E71B90">
        <w:rPr>
          <w:rFonts w:ascii="Arial" w:hAnsi="Arial" w:cs="Arial"/>
          <w:sz w:val="20"/>
          <w:szCs w:val="20"/>
          <w:lang w:val="en-US"/>
        </w:rPr>
        <w:t xml:space="preserve"> a network consisting of the national counterparts relevant to </w:t>
      </w:r>
      <w:r w:rsidR="00E71B90" w:rsidRPr="00E71B90">
        <w:rPr>
          <w:rFonts w:ascii="Arial" w:hAnsi="Arial" w:cs="Arial"/>
          <w:sz w:val="20"/>
          <w:szCs w:val="20"/>
          <w:lang w:val="en-US"/>
        </w:rPr>
        <w:t>the</w:t>
      </w:r>
      <w:r w:rsidRPr="00E71B90">
        <w:rPr>
          <w:rFonts w:ascii="Arial" w:hAnsi="Arial" w:cs="Arial"/>
          <w:sz w:val="20"/>
          <w:szCs w:val="20"/>
          <w:lang w:val="en-US"/>
        </w:rPr>
        <w:t xml:space="preserve"> Priority Area Coordinators;</w:t>
      </w:r>
    </w:p>
    <w:p w:rsidR="006F6F07" w:rsidRPr="00897B76" w:rsidRDefault="006F6F07" w:rsidP="00E71B90">
      <w:pPr>
        <w:pStyle w:val="Listenabsatz"/>
        <w:numPr>
          <w:ilvl w:val="0"/>
          <w:numId w:val="15"/>
        </w:numPr>
        <w:jc w:val="both"/>
        <w:rPr>
          <w:rFonts w:ascii="Arial" w:hAnsi="Arial" w:cs="Arial"/>
          <w:sz w:val="20"/>
          <w:szCs w:val="20"/>
          <w:lang w:val="en-GB"/>
        </w:rPr>
      </w:pPr>
      <w:r w:rsidRPr="00E71B90">
        <w:rPr>
          <w:rFonts w:ascii="Arial" w:hAnsi="Arial" w:cs="Arial"/>
          <w:sz w:val="20"/>
          <w:szCs w:val="20"/>
          <w:lang w:val="en-US"/>
        </w:rPr>
        <w:t>Identify</w:t>
      </w:r>
      <w:r w:rsidR="00E71B90" w:rsidRPr="00E71B90">
        <w:rPr>
          <w:rFonts w:ascii="Arial" w:hAnsi="Arial" w:cs="Arial"/>
          <w:sz w:val="20"/>
          <w:szCs w:val="20"/>
          <w:lang w:val="en-US"/>
        </w:rPr>
        <w:t>ing</w:t>
      </w:r>
      <w:r w:rsidRPr="00E71B90">
        <w:rPr>
          <w:rFonts w:ascii="Arial" w:hAnsi="Arial" w:cs="Arial"/>
          <w:sz w:val="20"/>
          <w:szCs w:val="20"/>
          <w:lang w:val="en-US"/>
        </w:rPr>
        <w:t xml:space="preserve"> the possible relevant stakeholders, with particular emphasis on Project Leaders; </w:t>
      </w:r>
    </w:p>
    <w:p w:rsidR="00E71B90" w:rsidRPr="00143701" w:rsidRDefault="00E71B90" w:rsidP="00143701">
      <w:pPr>
        <w:pStyle w:val="Listenabsatz"/>
        <w:numPr>
          <w:ilvl w:val="0"/>
          <w:numId w:val="15"/>
        </w:numPr>
        <w:jc w:val="both"/>
        <w:rPr>
          <w:rFonts w:ascii="Arial" w:hAnsi="Arial" w:cs="Arial"/>
          <w:sz w:val="20"/>
          <w:szCs w:val="20"/>
          <w:lang w:val="en-US"/>
        </w:rPr>
      </w:pPr>
      <w:r>
        <w:rPr>
          <w:rFonts w:ascii="Arial" w:hAnsi="Arial" w:cs="Arial"/>
          <w:sz w:val="20"/>
          <w:szCs w:val="20"/>
          <w:lang w:val="en-US"/>
        </w:rPr>
        <w:t>Finding</w:t>
      </w:r>
      <w:r w:rsidRPr="00E71B90">
        <w:rPr>
          <w:rFonts w:ascii="Arial" w:hAnsi="Arial" w:cs="Arial"/>
          <w:sz w:val="20"/>
          <w:szCs w:val="20"/>
          <w:lang w:val="en-US"/>
        </w:rPr>
        <w:t xml:space="preserve"> agreement on realistic and feasible targets relevant to the macro-region with the involvement of the Commission and all relevant stakeholders;</w:t>
      </w:r>
    </w:p>
    <w:p w:rsidR="00E71B90" w:rsidRDefault="00E71B90" w:rsidP="00E71B90">
      <w:pPr>
        <w:pStyle w:val="Listenabsatz"/>
        <w:jc w:val="both"/>
        <w:rPr>
          <w:rFonts w:ascii="Arial" w:hAnsi="Arial" w:cs="Arial"/>
          <w:sz w:val="20"/>
          <w:szCs w:val="20"/>
          <w:lang w:val="en-US"/>
        </w:rPr>
      </w:pPr>
    </w:p>
    <w:p w:rsidR="00E71B90" w:rsidRPr="006B445F" w:rsidRDefault="00E71B90" w:rsidP="00E71B90">
      <w:pPr>
        <w:jc w:val="both"/>
        <w:rPr>
          <w:rFonts w:ascii="Arial" w:hAnsi="Arial" w:cs="Arial"/>
          <w:b/>
          <w:sz w:val="20"/>
          <w:szCs w:val="20"/>
          <w:u w:val="single"/>
          <w:lang w:val="en-US"/>
        </w:rPr>
      </w:pPr>
      <w:r w:rsidRPr="006B445F">
        <w:rPr>
          <w:rFonts w:ascii="Arial" w:hAnsi="Arial" w:cs="Arial"/>
          <w:b/>
          <w:sz w:val="20"/>
          <w:szCs w:val="20"/>
          <w:u w:val="single"/>
          <w:lang w:val="en-US"/>
        </w:rPr>
        <w:t>Implementation</w:t>
      </w:r>
    </w:p>
    <w:p w:rsidR="008100B7" w:rsidRDefault="00897B76" w:rsidP="008100B7">
      <w:pPr>
        <w:pStyle w:val="Listenabsatz"/>
        <w:numPr>
          <w:ilvl w:val="0"/>
          <w:numId w:val="16"/>
        </w:numPr>
        <w:jc w:val="both"/>
        <w:rPr>
          <w:rFonts w:ascii="Arial" w:hAnsi="Arial" w:cs="Arial"/>
          <w:sz w:val="20"/>
          <w:szCs w:val="20"/>
          <w:lang w:val="en-US"/>
        </w:rPr>
      </w:pPr>
      <w:r w:rsidRPr="00897B76">
        <w:rPr>
          <w:rFonts w:ascii="Arial" w:hAnsi="Arial" w:cs="Arial"/>
          <w:sz w:val="20"/>
          <w:szCs w:val="20"/>
          <w:lang w:val="en-GB"/>
        </w:rPr>
        <w:t xml:space="preserve">Initiating new </w:t>
      </w:r>
      <w:r w:rsidR="00075118">
        <w:rPr>
          <w:rFonts w:ascii="Arial" w:hAnsi="Arial" w:cs="Arial"/>
          <w:sz w:val="20"/>
          <w:szCs w:val="20"/>
          <w:lang w:val="en-GB"/>
        </w:rPr>
        <w:t>projects and initiatives</w:t>
      </w:r>
      <w:r w:rsidRPr="00897B76">
        <w:rPr>
          <w:rFonts w:ascii="Arial" w:hAnsi="Arial" w:cs="Arial"/>
          <w:sz w:val="20"/>
          <w:szCs w:val="20"/>
          <w:lang w:val="en-GB"/>
        </w:rPr>
        <w:t xml:space="preserve"> in the </w:t>
      </w:r>
      <w:r w:rsidR="00A9774F">
        <w:rPr>
          <w:rFonts w:ascii="Arial" w:hAnsi="Arial" w:cs="Arial"/>
          <w:sz w:val="20"/>
          <w:szCs w:val="20"/>
          <w:lang w:val="en-GB"/>
        </w:rPr>
        <w:t xml:space="preserve">eight </w:t>
      </w:r>
      <w:r w:rsidR="00075118">
        <w:rPr>
          <w:rFonts w:ascii="Arial" w:hAnsi="Arial" w:cs="Arial"/>
          <w:sz w:val="20"/>
          <w:szCs w:val="20"/>
          <w:lang w:val="en-GB"/>
        </w:rPr>
        <w:t>related policy areas</w:t>
      </w:r>
      <w:r w:rsidR="008100B7">
        <w:rPr>
          <w:rFonts w:ascii="Arial" w:hAnsi="Arial" w:cs="Arial"/>
          <w:sz w:val="20"/>
          <w:szCs w:val="20"/>
          <w:lang w:val="en-GB"/>
        </w:rPr>
        <w:t>.</w:t>
      </w:r>
      <w:r w:rsidR="008100B7" w:rsidRPr="008100B7">
        <w:rPr>
          <w:rFonts w:ascii="Arial" w:hAnsi="Arial" w:cs="Arial"/>
          <w:sz w:val="20"/>
          <w:szCs w:val="20"/>
          <w:lang w:val="en-US"/>
        </w:rPr>
        <w:t xml:space="preserve"> </w:t>
      </w:r>
    </w:p>
    <w:p w:rsidR="008100B7" w:rsidRDefault="008100B7" w:rsidP="008100B7">
      <w:pPr>
        <w:pStyle w:val="Listenabsatz"/>
        <w:numPr>
          <w:ilvl w:val="0"/>
          <w:numId w:val="16"/>
        </w:numPr>
        <w:jc w:val="both"/>
        <w:rPr>
          <w:rFonts w:ascii="Arial" w:hAnsi="Arial" w:cs="Arial"/>
          <w:sz w:val="20"/>
          <w:szCs w:val="20"/>
          <w:lang w:val="en-US"/>
        </w:rPr>
      </w:pPr>
      <w:r w:rsidRPr="00897B76">
        <w:rPr>
          <w:rFonts w:ascii="Arial" w:hAnsi="Arial" w:cs="Arial"/>
          <w:sz w:val="20"/>
          <w:szCs w:val="20"/>
          <w:lang w:val="en-US"/>
        </w:rPr>
        <w:t xml:space="preserve">Providing assistance to Lead Partners in order to facilitate the implementation of projects and further development </w:t>
      </w:r>
      <w:r w:rsidR="00A9774F">
        <w:rPr>
          <w:rFonts w:ascii="Arial" w:hAnsi="Arial" w:cs="Arial"/>
          <w:sz w:val="20"/>
          <w:szCs w:val="20"/>
          <w:lang w:val="en-US"/>
        </w:rPr>
        <w:t>as well as</w:t>
      </w:r>
      <w:r w:rsidR="00A9774F" w:rsidRPr="00897B76">
        <w:rPr>
          <w:rFonts w:ascii="Arial" w:hAnsi="Arial" w:cs="Arial"/>
          <w:sz w:val="20"/>
          <w:szCs w:val="20"/>
          <w:lang w:val="en-US"/>
        </w:rPr>
        <w:t xml:space="preserve"> </w:t>
      </w:r>
      <w:r w:rsidRPr="00897B76">
        <w:rPr>
          <w:rFonts w:ascii="Arial" w:hAnsi="Arial" w:cs="Arial"/>
          <w:sz w:val="20"/>
          <w:szCs w:val="20"/>
          <w:lang w:val="en-US"/>
        </w:rPr>
        <w:t>screening of project ideas. This assistance emphasize</w:t>
      </w:r>
      <w:r>
        <w:rPr>
          <w:rFonts w:ascii="Arial" w:hAnsi="Arial" w:cs="Arial"/>
          <w:sz w:val="20"/>
          <w:szCs w:val="20"/>
          <w:lang w:val="en-US"/>
        </w:rPr>
        <w:t>s</w:t>
      </w:r>
      <w:r w:rsidRPr="00897B76">
        <w:rPr>
          <w:rFonts w:ascii="Arial" w:hAnsi="Arial" w:cs="Arial"/>
          <w:sz w:val="20"/>
          <w:szCs w:val="20"/>
          <w:lang w:val="en-US"/>
        </w:rPr>
        <w:t xml:space="preserve"> available European funding opportunities and make</w:t>
      </w:r>
      <w:r>
        <w:rPr>
          <w:rFonts w:ascii="Arial" w:hAnsi="Arial" w:cs="Arial"/>
          <w:sz w:val="20"/>
          <w:szCs w:val="20"/>
          <w:lang w:val="en-US"/>
        </w:rPr>
        <w:t>s</w:t>
      </w:r>
      <w:r w:rsidRPr="00897B76">
        <w:rPr>
          <w:rFonts w:ascii="Arial" w:hAnsi="Arial" w:cs="Arial"/>
          <w:sz w:val="20"/>
          <w:szCs w:val="20"/>
          <w:lang w:val="en-US"/>
        </w:rPr>
        <w:t xml:space="preserve"> use of already existing sources of information. </w:t>
      </w:r>
    </w:p>
    <w:p w:rsidR="008100B7" w:rsidRDefault="008100B7" w:rsidP="008100B7">
      <w:pPr>
        <w:pStyle w:val="Listenabsatz"/>
        <w:numPr>
          <w:ilvl w:val="0"/>
          <w:numId w:val="16"/>
        </w:numPr>
        <w:jc w:val="both"/>
        <w:rPr>
          <w:rFonts w:ascii="Arial" w:hAnsi="Arial" w:cs="Arial"/>
          <w:sz w:val="20"/>
          <w:szCs w:val="20"/>
          <w:lang w:val="en-US"/>
        </w:rPr>
      </w:pPr>
      <w:r w:rsidRPr="00897B76">
        <w:rPr>
          <w:rFonts w:ascii="Arial" w:hAnsi="Arial" w:cs="Arial"/>
          <w:sz w:val="20"/>
          <w:szCs w:val="20"/>
          <w:lang w:val="en-US"/>
        </w:rPr>
        <w:t xml:space="preserve">Compiling a list of on-going projects and possible project ideas under the Priority Area. This list </w:t>
      </w:r>
      <w:r>
        <w:rPr>
          <w:rFonts w:ascii="Arial" w:hAnsi="Arial" w:cs="Arial"/>
          <w:sz w:val="20"/>
          <w:szCs w:val="20"/>
          <w:lang w:val="en-US"/>
        </w:rPr>
        <w:t>is</w:t>
      </w:r>
      <w:r w:rsidRPr="00897B76">
        <w:rPr>
          <w:rFonts w:ascii="Arial" w:hAnsi="Arial" w:cs="Arial"/>
          <w:sz w:val="20"/>
          <w:szCs w:val="20"/>
          <w:lang w:val="en-US"/>
        </w:rPr>
        <w:t xml:space="preserve"> continuously updated during the implementation and also included into the Progress Reports; </w:t>
      </w:r>
    </w:p>
    <w:p w:rsidR="00897B76" w:rsidRDefault="00075118" w:rsidP="00897B76">
      <w:pPr>
        <w:pStyle w:val="Listenabsatz"/>
        <w:numPr>
          <w:ilvl w:val="0"/>
          <w:numId w:val="16"/>
        </w:numPr>
        <w:jc w:val="both"/>
        <w:rPr>
          <w:rFonts w:ascii="Arial" w:hAnsi="Arial" w:cs="Arial"/>
          <w:sz w:val="20"/>
          <w:szCs w:val="20"/>
          <w:lang w:val="en-US"/>
        </w:rPr>
      </w:pPr>
      <w:r>
        <w:rPr>
          <w:rFonts w:ascii="Arial" w:hAnsi="Arial" w:cs="Arial"/>
          <w:sz w:val="20"/>
          <w:szCs w:val="20"/>
          <w:lang w:val="en-GB"/>
        </w:rPr>
        <w:t>O</w:t>
      </w:r>
      <w:r w:rsidR="00897B76" w:rsidRPr="00E71B90">
        <w:rPr>
          <w:rFonts w:ascii="Arial" w:hAnsi="Arial" w:cs="Arial"/>
          <w:sz w:val="20"/>
          <w:szCs w:val="20"/>
          <w:lang w:val="en-GB"/>
        </w:rPr>
        <w:t xml:space="preserve">rganising </w:t>
      </w:r>
      <w:r>
        <w:rPr>
          <w:rFonts w:ascii="Arial" w:hAnsi="Arial" w:cs="Arial"/>
          <w:sz w:val="20"/>
          <w:szCs w:val="20"/>
          <w:lang w:val="en-GB"/>
        </w:rPr>
        <w:t xml:space="preserve">thematic </w:t>
      </w:r>
      <w:r w:rsidR="000E5F54">
        <w:rPr>
          <w:rFonts w:ascii="Arial" w:hAnsi="Arial" w:cs="Arial"/>
          <w:sz w:val="20"/>
          <w:szCs w:val="20"/>
          <w:lang w:val="en-GB"/>
        </w:rPr>
        <w:t>(</w:t>
      </w:r>
      <w:r w:rsidR="00897B76" w:rsidRPr="00E71B90">
        <w:rPr>
          <w:rFonts w:ascii="Arial" w:hAnsi="Arial" w:cs="Arial"/>
          <w:sz w:val="20"/>
          <w:szCs w:val="20"/>
          <w:lang w:val="en-GB"/>
        </w:rPr>
        <w:t>policy</w:t>
      </w:r>
      <w:r w:rsidR="000E5F54">
        <w:rPr>
          <w:rFonts w:ascii="Arial" w:hAnsi="Arial" w:cs="Arial"/>
          <w:sz w:val="20"/>
          <w:szCs w:val="20"/>
          <w:lang w:val="en-GB"/>
        </w:rPr>
        <w:t>)</w:t>
      </w:r>
      <w:r w:rsidR="00897B76" w:rsidRPr="00E71B90">
        <w:rPr>
          <w:rFonts w:ascii="Arial" w:hAnsi="Arial" w:cs="Arial"/>
          <w:sz w:val="20"/>
          <w:szCs w:val="20"/>
          <w:lang w:val="en-GB"/>
        </w:rPr>
        <w:t xml:space="preserve"> workshops.</w:t>
      </w:r>
    </w:p>
    <w:p w:rsidR="00143701" w:rsidRPr="00143701" w:rsidRDefault="00897B76" w:rsidP="00143701">
      <w:pPr>
        <w:pStyle w:val="Listenabsatz"/>
        <w:numPr>
          <w:ilvl w:val="0"/>
          <w:numId w:val="16"/>
        </w:numPr>
        <w:jc w:val="both"/>
        <w:rPr>
          <w:rFonts w:ascii="Arial" w:hAnsi="Arial" w:cs="Arial"/>
          <w:sz w:val="20"/>
          <w:szCs w:val="20"/>
          <w:lang w:val="en-US"/>
        </w:rPr>
      </w:pPr>
      <w:r w:rsidRPr="00E71B90">
        <w:rPr>
          <w:rFonts w:ascii="Arial" w:hAnsi="Arial" w:cs="Arial"/>
          <w:sz w:val="20"/>
          <w:szCs w:val="20"/>
          <w:lang w:val="en-GB"/>
        </w:rPr>
        <w:t xml:space="preserve">Fulfilling </w:t>
      </w:r>
      <w:r w:rsidR="000E5F54">
        <w:rPr>
          <w:rFonts w:ascii="Arial" w:hAnsi="Arial" w:cs="Arial"/>
          <w:sz w:val="20"/>
          <w:szCs w:val="20"/>
          <w:lang w:val="en-GB"/>
        </w:rPr>
        <w:t>tasks</w:t>
      </w:r>
      <w:r w:rsidRPr="00E71B90">
        <w:rPr>
          <w:rFonts w:ascii="Arial" w:hAnsi="Arial" w:cs="Arial"/>
          <w:sz w:val="20"/>
          <w:szCs w:val="20"/>
          <w:lang w:val="en-GB"/>
        </w:rPr>
        <w:t xml:space="preserve"> </w:t>
      </w:r>
      <w:r w:rsidR="000E5F54">
        <w:rPr>
          <w:rFonts w:ascii="Arial" w:hAnsi="Arial" w:cs="Arial"/>
          <w:sz w:val="20"/>
          <w:szCs w:val="20"/>
          <w:lang w:val="en-GB"/>
        </w:rPr>
        <w:t>with regard</w:t>
      </w:r>
      <w:r w:rsidRPr="00E71B90">
        <w:rPr>
          <w:rFonts w:ascii="Arial" w:hAnsi="Arial" w:cs="Arial"/>
          <w:sz w:val="20"/>
          <w:szCs w:val="20"/>
          <w:lang w:val="en-GB"/>
        </w:rPr>
        <w:t xml:space="preserve"> to </w:t>
      </w:r>
      <w:r w:rsidR="006B445F">
        <w:rPr>
          <w:rFonts w:ascii="Arial" w:hAnsi="Arial" w:cs="Arial"/>
          <w:sz w:val="20"/>
          <w:szCs w:val="20"/>
          <w:lang w:val="en-US"/>
        </w:rPr>
        <w:t xml:space="preserve">TAF and START </w:t>
      </w:r>
      <w:r w:rsidR="008F128E">
        <w:rPr>
          <w:rFonts w:ascii="Arial" w:hAnsi="Arial" w:cs="Arial"/>
          <w:sz w:val="20"/>
          <w:szCs w:val="20"/>
          <w:lang w:val="en-US"/>
        </w:rPr>
        <w:t xml:space="preserve">funding </w:t>
      </w:r>
      <w:r w:rsidR="006B445F">
        <w:rPr>
          <w:rFonts w:ascii="Arial" w:hAnsi="Arial" w:cs="Arial"/>
          <w:sz w:val="20"/>
          <w:szCs w:val="20"/>
          <w:lang w:val="en-GB"/>
        </w:rPr>
        <w:t>facilities</w:t>
      </w:r>
      <w:r w:rsidRPr="00E71B90">
        <w:rPr>
          <w:rFonts w:ascii="Arial" w:hAnsi="Arial" w:cs="Arial"/>
          <w:sz w:val="20"/>
          <w:szCs w:val="20"/>
          <w:lang w:val="en-GB"/>
        </w:rPr>
        <w:t>.</w:t>
      </w:r>
    </w:p>
    <w:p w:rsidR="00143701" w:rsidRPr="00143701" w:rsidRDefault="00143701" w:rsidP="00143701">
      <w:pPr>
        <w:pStyle w:val="Listenabsatz"/>
        <w:jc w:val="both"/>
        <w:rPr>
          <w:rFonts w:ascii="Arial" w:hAnsi="Arial" w:cs="Arial"/>
          <w:sz w:val="20"/>
          <w:szCs w:val="20"/>
          <w:lang w:val="en-US"/>
        </w:rPr>
      </w:pPr>
    </w:p>
    <w:p w:rsidR="00897B76" w:rsidRPr="006B445F" w:rsidRDefault="00897B76" w:rsidP="00143701">
      <w:pPr>
        <w:spacing w:line="240" w:lineRule="auto"/>
        <w:jc w:val="both"/>
        <w:rPr>
          <w:rFonts w:ascii="Arial" w:hAnsi="Arial" w:cs="Arial"/>
          <w:b/>
          <w:sz w:val="20"/>
          <w:szCs w:val="20"/>
          <w:u w:val="single"/>
          <w:lang w:val="en-GB"/>
        </w:rPr>
      </w:pPr>
      <w:r w:rsidRPr="006B445F">
        <w:rPr>
          <w:rFonts w:ascii="Arial" w:hAnsi="Arial" w:cs="Arial"/>
          <w:b/>
          <w:sz w:val="20"/>
          <w:szCs w:val="20"/>
          <w:u w:val="single"/>
          <w:lang w:val="en-GB"/>
        </w:rPr>
        <w:t>Communication</w:t>
      </w:r>
    </w:p>
    <w:p w:rsidR="006B445F" w:rsidRDefault="00897B76" w:rsidP="006B445F">
      <w:pPr>
        <w:pStyle w:val="Listenabsatz"/>
        <w:numPr>
          <w:ilvl w:val="0"/>
          <w:numId w:val="16"/>
        </w:numPr>
        <w:jc w:val="both"/>
        <w:rPr>
          <w:rFonts w:ascii="Arial" w:hAnsi="Arial" w:cs="Arial"/>
          <w:sz w:val="20"/>
          <w:szCs w:val="20"/>
          <w:lang w:val="en-US"/>
        </w:rPr>
      </w:pPr>
      <w:r w:rsidRPr="00E71B90">
        <w:rPr>
          <w:rFonts w:ascii="Arial" w:hAnsi="Arial" w:cs="Arial"/>
          <w:sz w:val="20"/>
          <w:szCs w:val="20"/>
          <w:lang w:val="en-US"/>
        </w:rPr>
        <w:t xml:space="preserve">Providing relevant information on the Strategy to the citizens, including to associate civil society concerned and to promote public awareness; </w:t>
      </w:r>
    </w:p>
    <w:p w:rsidR="00897B76" w:rsidRPr="006B445F" w:rsidRDefault="006B445F" w:rsidP="006B445F">
      <w:pPr>
        <w:pStyle w:val="Listenabsatz"/>
        <w:numPr>
          <w:ilvl w:val="0"/>
          <w:numId w:val="16"/>
        </w:numPr>
        <w:jc w:val="both"/>
        <w:rPr>
          <w:rFonts w:ascii="Arial" w:hAnsi="Arial" w:cs="Arial"/>
          <w:sz w:val="20"/>
          <w:szCs w:val="20"/>
          <w:lang w:val="en-US"/>
        </w:rPr>
      </w:pPr>
      <w:r>
        <w:rPr>
          <w:rFonts w:ascii="Arial" w:hAnsi="Arial" w:cs="Arial"/>
          <w:sz w:val="20"/>
          <w:szCs w:val="20"/>
          <w:lang w:val="en-GB"/>
        </w:rPr>
        <w:t>Participating</w:t>
      </w:r>
      <w:r w:rsidR="00897B76" w:rsidRPr="006B445F">
        <w:rPr>
          <w:rFonts w:ascii="Arial" w:hAnsi="Arial" w:cs="Arial"/>
          <w:sz w:val="20"/>
          <w:szCs w:val="20"/>
          <w:lang w:val="en-GB"/>
        </w:rPr>
        <w:t xml:space="preserve"> in relevant conferences</w:t>
      </w:r>
      <w:r>
        <w:rPr>
          <w:rFonts w:ascii="Arial" w:hAnsi="Arial" w:cs="Arial"/>
          <w:sz w:val="20"/>
          <w:szCs w:val="20"/>
          <w:lang w:val="en-GB"/>
        </w:rPr>
        <w:t xml:space="preserve"> and events</w:t>
      </w:r>
      <w:r w:rsidR="00897B76" w:rsidRPr="006B445F">
        <w:rPr>
          <w:rFonts w:ascii="Arial" w:hAnsi="Arial" w:cs="Arial"/>
          <w:sz w:val="20"/>
          <w:szCs w:val="20"/>
          <w:lang w:val="en-GB"/>
        </w:rPr>
        <w:t xml:space="preserve"> primarily within the </w:t>
      </w:r>
      <w:r>
        <w:rPr>
          <w:rFonts w:ascii="Arial" w:hAnsi="Arial" w:cs="Arial"/>
          <w:sz w:val="20"/>
          <w:szCs w:val="20"/>
          <w:lang w:val="en-GB"/>
        </w:rPr>
        <w:t>Danube</w:t>
      </w:r>
      <w:r w:rsidR="00897B76" w:rsidRPr="006B445F">
        <w:rPr>
          <w:rFonts w:ascii="Arial" w:hAnsi="Arial" w:cs="Arial"/>
          <w:sz w:val="20"/>
          <w:szCs w:val="20"/>
          <w:lang w:val="en-GB"/>
        </w:rPr>
        <w:t xml:space="preserve"> Region but if relevant also in other countries.</w:t>
      </w:r>
    </w:p>
    <w:p w:rsidR="00E71B90" w:rsidRDefault="00E71B90" w:rsidP="006F6F07">
      <w:pPr>
        <w:jc w:val="both"/>
        <w:rPr>
          <w:rFonts w:ascii="Arial" w:hAnsi="Arial" w:cs="Arial"/>
          <w:sz w:val="20"/>
          <w:szCs w:val="20"/>
          <w:highlight w:val="yellow"/>
          <w:lang w:val="en-US"/>
        </w:rPr>
      </w:pPr>
    </w:p>
    <w:tbl>
      <w:tblPr>
        <w:tblStyle w:val="Tabellengitternetz"/>
        <w:tblW w:w="0" w:type="auto"/>
        <w:tblLook w:val="04A0"/>
      </w:tblPr>
      <w:tblGrid>
        <w:gridCol w:w="2235"/>
        <w:gridCol w:w="6977"/>
      </w:tblGrid>
      <w:tr w:rsidR="00897B76" w:rsidRPr="00AC567C" w:rsidTr="00D113CC">
        <w:tc>
          <w:tcPr>
            <w:tcW w:w="2235" w:type="dxa"/>
          </w:tcPr>
          <w:p w:rsidR="000E5F54" w:rsidRDefault="002A76B6" w:rsidP="00075118">
            <w:pPr>
              <w:spacing w:line="276" w:lineRule="auto"/>
              <w:rPr>
                <w:rFonts w:ascii="Arial" w:hAnsi="Arial" w:cs="Arial"/>
                <w:sz w:val="20"/>
                <w:szCs w:val="20"/>
                <w:lang w:val="en-GB"/>
              </w:rPr>
            </w:pPr>
            <w:r w:rsidRPr="00075118">
              <w:rPr>
                <w:rFonts w:ascii="Arial" w:hAnsi="Arial" w:cs="Arial"/>
                <w:b/>
                <w:sz w:val="20"/>
                <w:szCs w:val="20"/>
                <w:lang w:val="en-GB"/>
              </w:rPr>
              <w:t>Overall o</w:t>
            </w:r>
            <w:r w:rsidR="00897B76" w:rsidRPr="00075118">
              <w:rPr>
                <w:rFonts w:ascii="Arial" w:hAnsi="Arial" w:cs="Arial"/>
                <w:b/>
                <w:sz w:val="20"/>
                <w:szCs w:val="20"/>
                <w:lang w:val="en-GB"/>
              </w:rPr>
              <w:t>utputs and events to date</w:t>
            </w:r>
            <w:r>
              <w:rPr>
                <w:rFonts w:ascii="Arial" w:hAnsi="Arial" w:cs="Arial"/>
                <w:sz w:val="20"/>
                <w:szCs w:val="20"/>
                <w:lang w:val="en-GB"/>
              </w:rPr>
              <w:t xml:space="preserve"> </w:t>
            </w:r>
          </w:p>
          <w:p w:rsidR="00897B76" w:rsidRPr="00897B76" w:rsidRDefault="002A76B6" w:rsidP="00F83161">
            <w:pPr>
              <w:spacing w:line="276" w:lineRule="auto"/>
              <w:rPr>
                <w:rFonts w:ascii="Arial" w:hAnsi="Arial" w:cs="Arial"/>
                <w:sz w:val="20"/>
                <w:szCs w:val="20"/>
                <w:lang w:val="en-GB"/>
              </w:rPr>
            </w:pPr>
            <w:r>
              <w:rPr>
                <w:rFonts w:ascii="Arial" w:hAnsi="Arial" w:cs="Arial"/>
                <w:sz w:val="20"/>
                <w:szCs w:val="20"/>
                <w:lang w:val="en-GB"/>
              </w:rPr>
              <w:t>in cooperation</w:t>
            </w:r>
            <w:r w:rsidR="00F83161">
              <w:rPr>
                <w:rFonts w:ascii="Arial" w:hAnsi="Arial" w:cs="Arial"/>
                <w:sz w:val="20"/>
                <w:szCs w:val="20"/>
                <w:lang w:val="en-GB"/>
              </w:rPr>
              <w:t xml:space="preserve"> with</w:t>
            </w:r>
            <w:r>
              <w:rPr>
                <w:rFonts w:ascii="Arial" w:hAnsi="Arial" w:cs="Arial"/>
                <w:sz w:val="20"/>
                <w:szCs w:val="20"/>
                <w:lang w:val="en-GB"/>
              </w:rPr>
              <w:t xml:space="preserve"> SG (please refer below for  specific </w:t>
            </w:r>
            <w:r w:rsidR="00075118">
              <w:rPr>
                <w:rFonts w:ascii="Arial" w:hAnsi="Arial" w:cs="Arial"/>
                <w:sz w:val="20"/>
                <w:szCs w:val="20"/>
                <w:lang w:val="en-GB"/>
              </w:rPr>
              <w:t xml:space="preserve">work area related </w:t>
            </w:r>
            <w:r>
              <w:rPr>
                <w:rFonts w:ascii="Arial" w:hAnsi="Arial" w:cs="Arial"/>
                <w:sz w:val="20"/>
                <w:szCs w:val="20"/>
                <w:lang w:val="en-GB"/>
              </w:rPr>
              <w:t>activities)</w:t>
            </w:r>
          </w:p>
        </w:tc>
        <w:tc>
          <w:tcPr>
            <w:tcW w:w="6977" w:type="dxa"/>
          </w:tcPr>
          <w:p w:rsidR="00075118" w:rsidRDefault="00075118" w:rsidP="00897B76">
            <w:pPr>
              <w:pStyle w:val="Listenabsatz"/>
              <w:numPr>
                <w:ilvl w:val="0"/>
                <w:numId w:val="2"/>
              </w:numPr>
              <w:tabs>
                <w:tab w:val="left" w:pos="2093"/>
              </w:tabs>
              <w:spacing w:line="276" w:lineRule="auto"/>
              <w:ind w:left="426"/>
              <w:rPr>
                <w:rFonts w:ascii="Arial" w:hAnsi="Arial" w:cs="Arial"/>
                <w:sz w:val="20"/>
                <w:szCs w:val="20"/>
                <w:lang w:val="en-GB"/>
              </w:rPr>
            </w:pPr>
            <w:r w:rsidRPr="00742502">
              <w:rPr>
                <w:rFonts w:ascii="Arial" w:hAnsi="Arial" w:cs="Arial"/>
                <w:b/>
                <w:sz w:val="20"/>
                <w:szCs w:val="20"/>
                <w:lang w:val="en-GB"/>
              </w:rPr>
              <w:t>PA9 Progress reports</w:t>
            </w:r>
            <w:r>
              <w:rPr>
                <w:rFonts w:ascii="Arial" w:hAnsi="Arial" w:cs="Arial"/>
                <w:sz w:val="20"/>
                <w:szCs w:val="20"/>
                <w:lang w:val="en-GB"/>
              </w:rPr>
              <w:t xml:space="preserve"> 2012, 2013, 2014</w:t>
            </w:r>
          </w:p>
          <w:p w:rsidR="00897B76" w:rsidRDefault="00897B76" w:rsidP="00897B76">
            <w:pPr>
              <w:pStyle w:val="Listenabsatz"/>
              <w:numPr>
                <w:ilvl w:val="0"/>
                <w:numId w:val="2"/>
              </w:numPr>
              <w:tabs>
                <w:tab w:val="left" w:pos="2093"/>
              </w:tabs>
              <w:spacing w:line="276" w:lineRule="auto"/>
              <w:ind w:left="426"/>
              <w:rPr>
                <w:rFonts w:ascii="Arial" w:hAnsi="Arial" w:cs="Arial"/>
                <w:sz w:val="20"/>
                <w:szCs w:val="20"/>
                <w:lang w:val="en-GB"/>
              </w:rPr>
            </w:pPr>
            <w:r w:rsidRPr="00E71B90">
              <w:rPr>
                <w:rFonts w:ascii="Arial" w:hAnsi="Arial" w:cs="Arial"/>
                <w:sz w:val="20"/>
                <w:szCs w:val="20"/>
                <w:lang w:val="en-GB"/>
              </w:rPr>
              <w:t xml:space="preserve">2 meetings of PA9 </w:t>
            </w:r>
            <w:r w:rsidRPr="00742502">
              <w:rPr>
                <w:rFonts w:ascii="Arial" w:hAnsi="Arial" w:cs="Arial"/>
                <w:b/>
                <w:sz w:val="20"/>
                <w:szCs w:val="20"/>
                <w:lang w:val="en-GB"/>
              </w:rPr>
              <w:t>Steering Group</w:t>
            </w:r>
            <w:r w:rsidRPr="00E71B90">
              <w:rPr>
                <w:rFonts w:ascii="Arial" w:hAnsi="Arial" w:cs="Arial"/>
                <w:sz w:val="20"/>
                <w:szCs w:val="20"/>
                <w:lang w:val="en-GB"/>
              </w:rPr>
              <w:t xml:space="preserve"> per year</w:t>
            </w:r>
            <w:r>
              <w:rPr>
                <w:rFonts w:ascii="Arial" w:hAnsi="Arial" w:cs="Arial"/>
                <w:sz w:val="20"/>
                <w:szCs w:val="20"/>
                <w:lang w:val="en-GB"/>
              </w:rPr>
              <w:t xml:space="preserve"> (</w:t>
            </w:r>
            <w:r w:rsidRPr="00E71B90">
              <w:rPr>
                <w:rFonts w:ascii="Arial" w:hAnsi="Arial" w:cs="Arial"/>
                <w:sz w:val="20"/>
                <w:szCs w:val="20"/>
                <w:lang w:val="en-GB"/>
              </w:rPr>
              <w:t>Spring and autumn 2011, 2012, 2013, 2014</w:t>
            </w:r>
            <w:r>
              <w:rPr>
                <w:rFonts w:ascii="Arial" w:hAnsi="Arial" w:cs="Arial"/>
                <w:sz w:val="20"/>
                <w:szCs w:val="20"/>
                <w:lang w:val="en-GB"/>
              </w:rPr>
              <w:t>)</w:t>
            </w:r>
          </w:p>
          <w:p w:rsidR="00897B76" w:rsidRPr="00E71B90" w:rsidRDefault="00897B76" w:rsidP="00897B76">
            <w:pPr>
              <w:pStyle w:val="Listenabsatz"/>
              <w:numPr>
                <w:ilvl w:val="0"/>
                <w:numId w:val="2"/>
              </w:numPr>
              <w:tabs>
                <w:tab w:val="left" w:pos="2093"/>
              </w:tabs>
              <w:spacing w:line="276" w:lineRule="auto"/>
              <w:ind w:left="426"/>
              <w:rPr>
                <w:rFonts w:ascii="Arial" w:hAnsi="Arial" w:cs="Arial"/>
                <w:sz w:val="20"/>
                <w:szCs w:val="20"/>
                <w:lang w:val="en-GB"/>
              </w:rPr>
            </w:pPr>
            <w:r>
              <w:rPr>
                <w:rFonts w:ascii="Arial" w:hAnsi="Arial" w:cs="Arial"/>
                <w:sz w:val="20"/>
                <w:szCs w:val="20"/>
                <w:lang w:val="en-GB"/>
              </w:rPr>
              <w:t xml:space="preserve">3 </w:t>
            </w:r>
            <w:r w:rsidRPr="00742502">
              <w:rPr>
                <w:rFonts w:ascii="Arial" w:hAnsi="Arial" w:cs="Arial"/>
                <w:b/>
                <w:sz w:val="20"/>
                <w:szCs w:val="20"/>
                <w:lang w:val="en-GB"/>
              </w:rPr>
              <w:t xml:space="preserve">Stakeholder </w:t>
            </w:r>
            <w:proofErr w:type="spellStart"/>
            <w:r w:rsidRPr="00742502">
              <w:rPr>
                <w:rFonts w:ascii="Arial" w:hAnsi="Arial" w:cs="Arial"/>
                <w:b/>
                <w:sz w:val="20"/>
                <w:szCs w:val="20"/>
                <w:lang w:val="en-GB"/>
              </w:rPr>
              <w:t>Fora</w:t>
            </w:r>
            <w:proofErr w:type="spellEnd"/>
            <w:r w:rsidRPr="00E71B90">
              <w:rPr>
                <w:rFonts w:ascii="Arial" w:hAnsi="Arial" w:cs="Arial"/>
                <w:sz w:val="20"/>
                <w:szCs w:val="20"/>
                <w:lang w:val="en-GB"/>
              </w:rPr>
              <w:t xml:space="preserve">, </w:t>
            </w:r>
            <w:r>
              <w:rPr>
                <w:rFonts w:ascii="Arial" w:hAnsi="Arial" w:cs="Arial"/>
                <w:sz w:val="20"/>
                <w:szCs w:val="20"/>
                <w:lang w:val="en-GB"/>
              </w:rPr>
              <w:t>up to</w:t>
            </w:r>
            <w:r w:rsidRPr="00E71B90">
              <w:rPr>
                <w:rFonts w:ascii="Arial" w:hAnsi="Arial" w:cs="Arial"/>
                <w:sz w:val="20"/>
                <w:szCs w:val="20"/>
                <w:lang w:val="en-GB"/>
              </w:rPr>
              <w:t xml:space="preserve">160 </w:t>
            </w:r>
            <w:r>
              <w:rPr>
                <w:rFonts w:ascii="Arial" w:hAnsi="Arial" w:cs="Arial"/>
                <w:sz w:val="20"/>
                <w:szCs w:val="20"/>
                <w:lang w:val="en-GB"/>
              </w:rPr>
              <w:t>international participants</w:t>
            </w:r>
            <w:r w:rsidRPr="00E71B90">
              <w:rPr>
                <w:rFonts w:ascii="Arial" w:hAnsi="Arial" w:cs="Arial"/>
                <w:sz w:val="20"/>
                <w:szCs w:val="20"/>
                <w:lang w:val="en-GB"/>
              </w:rPr>
              <w:t xml:space="preserve">, </w:t>
            </w:r>
            <w:r w:rsidR="002A76B6">
              <w:rPr>
                <w:rFonts w:ascii="Arial" w:hAnsi="Arial" w:cs="Arial"/>
                <w:sz w:val="20"/>
                <w:szCs w:val="20"/>
                <w:lang w:val="en-GB"/>
              </w:rPr>
              <w:t xml:space="preserve">partially </w:t>
            </w:r>
            <w:r w:rsidRPr="00E71B90">
              <w:rPr>
                <w:rFonts w:ascii="Arial" w:hAnsi="Arial" w:cs="Arial"/>
                <w:sz w:val="20"/>
                <w:szCs w:val="20"/>
                <w:lang w:val="en-GB"/>
              </w:rPr>
              <w:t>Minister’s level</w:t>
            </w:r>
            <w:r w:rsidR="002A76B6">
              <w:rPr>
                <w:rFonts w:ascii="Arial" w:hAnsi="Arial" w:cs="Arial"/>
                <w:sz w:val="20"/>
                <w:szCs w:val="20"/>
                <w:lang w:val="en-GB"/>
              </w:rPr>
              <w:t xml:space="preserve">: </w:t>
            </w:r>
            <w:r w:rsidR="002A76B6" w:rsidRPr="00E71B90">
              <w:rPr>
                <w:rFonts w:ascii="Arial" w:hAnsi="Arial" w:cs="Arial"/>
                <w:sz w:val="20"/>
                <w:szCs w:val="20"/>
                <w:lang w:val="en-GB"/>
              </w:rPr>
              <w:t>June 2012, December 2013, November 2014</w:t>
            </w:r>
            <w:r w:rsidR="002A76B6">
              <w:rPr>
                <w:rFonts w:ascii="Arial" w:hAnsi="Arial" w:cs="Arial"/>
                <w:sz w:val="20"/>
                <w:szCs w:val="20"/>
                <w:lang w:val="en-GB"/>
              </w:rPr>
              <w:t xml:space="preserve"> in Vienna</w:t>
            </w:r>
          </w:p>
          <w:p w:rsidR="002A76B6" w:rsidRPr="00E71B90" w:rsidRDefault="002A76B6" w:rsidP="002A76B6">
            <w:pPr>
              <w:pStyle w:val="Listenabsatz"/>
              <w:numPr>
                <w:ilvl w:val="0"/>
                <w:numId w:val="2"/>
              </w:numPr>
              <w:tabs>
                <w:tab w:val="left" w:pos="2093"/>
              </w:tabs>
              <w:spacing w:line="276" w:lineRule="auto"/>
              <w:ind w:left="426"/>
              <w:rPr>
                <w:rFonts w:ascii="Arial" w:hAnsi="Arial" w:cs="Arial"/>
                <w:sz w:val="20"/>
                <w:szCs w:val="20"/>
                <w:lang w:val="en-GB"/>
              </w:rPr>
            </w:pPr>
            <w:r w:rsidRPr="00E71B90">
              <w:rPr>
                <w:rFonts w:ascii="Arial" w:hAnsi="Arial" w:cs="Arial"/>
                <w:sz w:val="20"/>
                <w:szCs w:val="20"/>
                <w:lang w:val="en-GB"/>
              </w:rPr>
              <w:t xml:space="preserve">Contribution to the </w:t>
            </w:r>
            <w:r w:rsidRPr="00742502">
              <w:rPr>
                <w:rFonts w:ascii="Arial" w:hAnsi="Arial" w:cs="Arial"/>
                <w:b/>
                <w:sz w:val="20"/>
                <w:szCs w:val="20"/>
                <w:lang w:val="en-GB"/>
              </w:rPr>
              <w:t>Thematic Events</w:t>
            </w:r>
            <w:r w:rsidRPr="00E71B90">
              <w:rPr>
                <w:rFonts w:ascii="Arial" w:hAnsi="Arial" w:cs="Arial"/>
                <w:sz w:val="20"/>
                <w:szCs w:val="20"/>
                <w:lang w:val="en-GB"/>
              </w:rPr>
              <w:t xml:space="preserve"> in the framework of the </w:t>
            </w:r>
            <w:r w:rsidR="00742502">
              <w:rPr>
                <w:rFonts w:ascii="Arial" w:hAnsi="Arial" w:cs="Arial"/>
                <w:sz w:val="20"/>
                <w:szCs w:val="20"/>
                <w:lang w:val="en-GB"/>
              </w:rPr>
              <w:t xml:space="preserve">Annual Forums </w:t>
            </w:r>
            <w:r w:rsidRPr="00E71B90">
              <w:rPr>
                <w:rFonts w:ascii="Arial" w:hAnsi="Arial" w:cs="Arial"/>
                <w:sz w:val="20"/>
                <w:szCs w:val="20"/>
                <w:lang w:val="en-GB"/>
              </w:rPr>
              <w:t>of the EUSDR</w:t>
            </w:r>
            <w:r>
              <w:rPr>
                <w:rFonts w:ascii="Arial" w:hAnsi="Arial" w:cs="Arial"/>
                <w:sz w:val="20"/>
                <w:szCs w:val="20"/>
                <w:lang w:val="en-GB"/>
              </w:rPr>
              <w:t xml:space="preserve">: </w:t>
            </w:r>
            <w:r w:rsidRPr="00E71B90">
              <w:rPr>
                <w:rFonts w:ascii="Arial" w:hAnsi="Arial" w:cs="Arial"/>
                <w:sz w:val="20"/>
                <w:szCs w:val="20"/>
                <w:lang w:val="en-GB"/>
              </w:rPr>
              <w:t>November 2012, October 2013, June 2014</w:t>
            </w:r>
          </w:p>
          <w:p w:rsidR="002A76B6" w:rsidRPr="00E71B90" w:rsidRDefault="002A76B6" w:rsidP="002A76B6">
            <w:pPr>
              <w:pStyle w:val="Listenabsatz"/>
              <w:numPr>
                <w:ilvl w:val="0"/>
                <w:numId w:val="2"/>
              </w:numPr>
              <w:tabs>
                <w:tab w:val="left" w:pos="2093"/>
              </w:tabs>
              <w:spacing w:line="276" w:lineRule="auto"/>
              <w:ind w:left="426"/>
              <w:rPr>
                <w:rFonts w:ascii="Arial" w:hAnsi="Arial" w:cs="Arial"/>
                <w:sz w:val="20"/>
                <w:szCs w:val="20"/>
                <w:lang w:val="en-GB"/>
              </w:rPr>
            </w:pPr>
            <w:r w:rsidRPr="00742502">
              <w:rPr>
                <w:rFonts w:ascii="Arial" w:hAnsi="Arial" w:cs="Arial"/>
                <w:b/>
                <w:sz w:val="20"/>
                <w:szCs w:val="20"/>
                <w:lang w:val="en-GB"/>
              </w:rPr>
              <w:t>Civil Society Forum</w:t>
            </w:r>
            <w:r w:rsidRPr="00E71B90">
              <w:rPr>
                <w:rFonts w:ascii="Arial" w:hAnsi="Arial" w:cs="Arial"/>
                <w:sz w:val="20"/>
                <w:szCs w:val="20"/>
                <w:lang w:val="en-GB"/>
              </w:rPr>
              <w:t xml:space="preserve"> (CSF) Participation Day (in cooperation with PA10)</w:t>
            </w:r>
            <w:r>
              <w:rPr>
                <w:rFonts w:ascii="Arial" w:hAnsi="Arial" w:cs="Arial"/>
                <w:sz w:val="20"/>
                <w:szCs w:val="20"/>
                <w:lang w:val="en-GB"/>
              </w:rPr>
              <w:t xml:space="preserve">: </w:t>
            </w:r>
            <w:r w:rsidRPr="00E71B90">
              <w:rPr>
                <w:rFonts w:ascii="Arial" w:hAnsi="Arial" w:cs="Arial"/>
                <w:sz w:val="20"/>
                <w:szCs w:val="20"/>
                <w:lang w:val="en-GB"/>
              </w:rPr>
              <w:t>June 2014</w:t>
            </w:r>
          </w:p>
          <w:p w:rsidR="002A76B6" w:rsidRPr="00E71B90" w:rsidRDefault="002A76B6" w:rsidP="002A76B6">
            <w:pPr>
              <w:pStyle w:val="Listenabsatz"/>
              <w:numPr>
                <w:ilvl w:val="0"/>
                <w:numId w:val="2"/>
              </w:numPr>
              <w:tabs>
                <w:tab w:val="left" w:pos="2093"/>
              </w:tabs>
              <w:spacing w:line="276" w:lineRule="auto"/>
              <w:ind w:left="426"/>
              <w:rPr>
                <w:rFonts w:ascii="Arial" w:hAnsi="Arial" w:cs="Arial"/>
                <w:sz w:val="20"/>
                <w:szCs w:val="20"/>
                <w:lang w:val="en-GB"/>
              </w:rPr>
            </w:pPr>
            <w:r w:rsidRPr="00742502">
              <w:rPr>
                <w:rFonts w:ascii="Arial" w:hAnsi="Arial" w:cs="Arial"/>
                <w:b/>
                <w:sz w:val="20"/>
                <w:szCs w:val="20"/>
                <w:lang w:val="en-GB"/>
              </w:rPr>
              <w:t>Establishment of up to 8 thematic working groups</w:t>
            </w:r>
            <w:r w:rsidRPr="00E71B90">
              <w:rPr>
                <w:rFonts w:ascii="Arial" w:hAnsi="Arial" w:cs="Arial"/>
                <w:sz w:val="20"/>
                <w:szCs w:val="20"/>
                <w:lang w:val="en-GB"/>
              </w:rPr>
              <w:t>, following 8 actions, depending on commitment of DRC</w:t>
            </w:r>
            <w:r>
              <w:rPr>
                <w:rFonts w:ascii="Arial" w:hAnsi="Arial" w:cs="Arial"/>
                <w:sz w:val="20"/>
                <w:szCs w:val="20"/>
                <w:lang w:val="en-GB"/>
              </w:rPr>
              <w:t xml:space="preserve">, </w:t>
            </w:r>
            <w:r w:rsidRPr="00E71B90">
              <w:rPr>
                <w:rFonts w:ascii="Arial" w:hAnsi="Arial" w:cs="Arial"/>
                <w:sz w:val="20"/>
                <w:szCs w:val="20"/>
                <w:lang w:val="en-GB"/>
              </w:rPr>
              <w:t>2012 and ongoing</w:t>
            </w:r>
          </w:p>
          <w:p w:rsidR="002A76B6" w:rsidRPr="00E71B90" w:rsidRDefault="002A76B6" w:rsidP="002A76B6">
            <w:pPr>
              <w:pStyle w:val="Listenabsatz"/>
              <w:numPr>
                <w:ilvl w:val="0"/>
                <w:numId w:val="2"/>
              </w:numPr>
              <w:tabs>
                <w:tab w:val="left" w:pos="2093"/>
              </w:tabs>
              <w:spacing w:line="276" w:lineRule="auto"/>
              <w:ind w:left="426"/>
              <w:rPr>
                <w:rFonts w:ascii="Arial" w:hAnsi="Arial" w:cs="Arial"/>
                <w:b/>
                <w:bCs/>
                <w:sz w:val="20"/>
                <w:szCs w:val="20"/>
                <w:lang w:val="en-US"/>
              </w:rPr>
            </w:pPr>
            <w:r w:rsidRPr="00742502">
              <w:rPr>
                <w:rFonts w:ascii="Arial" w:hAnsi="Arial" w:cs="Arial"/>
                <w:b/>
                <w:sz w:val="20"/>
                <w:szCs w:val="20"/>
                <w:lang w:val="en-GB"/>
              </w:rPr>
              <w:t>Strategic meeting</w:t>
            </w:r>
            <w:r w:rsidRPr="00E71B90">
              <w:rPr>
                <w:rFonts w:ascii="Arial" w:hAnsi="Arial" w:cs="Arial"/>
                <w:sz w:val="20"/>
                <w:szCs w:val="20"/>
                <w:lang w:val="en-GB"/>
              </w:rPr>
              <w:t xml:space="preserve"> of Working Groups related to education (Working Groups 1, 3, 4, 5)</w:t>
            </w:r>
            <w:r>
              <w:rPr>
                <w:rFonts w:ascii="Arial" w:hAnsi="Arial" w:cs="Arial"/>
                <w:sz w:val="20"/>
                <w:szCs w:val="20"/>
                <w:lang w:val="en-GB"/>
              </w:rPr>
              <w:t xml:space="preserve">, </w:t>
            </w:r>
            <w:r w:rsidRPr="00E71B90">
              <w:rPr>
                <w:rFonts w:ascii="Arial" w:hAnsi="Arial" w:cs="Arial"/>
                <w:sz w:val="20"/>
                <w:szCs w:val="20"/>
                <w:lang w:val="en-GB"/>
              </w:rPr>
              <w:t>October 2012</w:t>
            </w:r>
          </w:p>
          <w:p w:rsidR="002A76B6" w:rsidRPr="00E71B90" w:rsidRDefault="002A76B6" w:rsidP="002A76B6">
            <w:pPr>
              <w:pStyle w:val="Listenabsatz"/>
              <w:numPr>
                <w:ilvl w:val="0"/>
                <w:numId w:val="2"/>
              </w:numPr>
              <w:spacing w:line="276" w:lineRule="auto"/>
              <w:ind w:left="426"/>
              <w:rPr>
                <w:rFonts w:ascii="Arial" w:hAnsi="Arial" w:cs="Arial"/>
                <w:sz w:val="20"/>
                <w:szCs w:val="20"/>
                <w:lang w:val="en-GB"/>
              </w:rPr>
            </w:pPr>
            <w:r w:rsidRPr="00742502">
              <w:rPr>
                <w:rFonts w:ascii="Arial" w:hAnsi="Arial" w:cs="Arial"/>
                <w:b/>
                <w:sz w:val="20"/>
                <w:szCs w:val="20"/>
                <w:lang w:val="en-GB"/>
              </w:rPr>
              <w:t>Mapping and labelling</w:t>
            </w:r>
            <w:r w:rsidRPr="00E71B90">
              <w:rPr>
                <w:rFonts w:ascii="Arial" w:hAnsi="Arial" w:cs="Arial"/>
                <w:sz w:val="20"/>
                <w:szCs w:val="20"/>
                <w:lang w:val="en-GB"/>
              </w:rPr>
              <w:t xml:space="preserve"> of existing and new projects and initiatives</w:t>
            </w:r>
            <w:r>
              <w:rPr>
                <w:rFonts w:ascii="Arial" w:hAnsi="Arial" w:cs="Arial"/>
                <w:sz w:val="20"/>
                <w:szCs w:val="20"/>
                <w:lang w:val="en-GB"/>
              </w:rPr>
              <w:t xml:space="preserve">, </w:t>
            </w:r>
            <w:r w:rsidRPr="00E71B90">
              <w:rPr>
                <w:rFonts w:ascii="Arial" w:hAnsi="Arial" w:cs="Arial"/>
                <w:sz w:val="20"/>
                <w:szCs w:val="20"/>
                <w:lang w:val="en-GB"/>
              </w:rPr>
              <w:t>2011 and ongoing</w:t>
            </w:r>
          </w:p>
          <w:p w:rsidR="002A76B6" w:rsidRPr="00E71B90" w:rsidRDefault="002A76B6" w:rsidP="002A76B6">
            <w:pPr>
              <w:pStyle w:val="Listenabsatz"/>
              <w:numPr>
                <w:ilvl w:val="0"/>
                <w:numId w:val="2"/>
              </w:numPr>
              <w:spacing w:line="276" w:lineRule="auto"/>
              <w:ind w:left="426"/>
              <w:rPr>
                <w:rFonts w:ascii="Arial" w:hAnsi="Arial" w:cs="Arial"/>
                <w:sz w:val="20"/>
                <w:szCs w:val="20"/>
                <w:lang w:val="en-GB"/>
              </w:rPr>
            </w:pPr>
            <w:r w:rsidRPr="00E71B90">
              <w:rPr>
                <w:rFonts w:ascii="Arial" w:hAnsi="Arial" w:cs="Arial"/>
                <w:sz w:val="20"/>
                <w:szCs w:val="20"/>
                <w:lang w:val="en-GB"/>
              </w:rPr>
              <w:t xml:space="preserve">Agreement on and further development of PA9 </w:t>
            </w:r>
            <w:r w:rsidRPr="00742502">
              <w:rPr>
                <w:rFonts w:ascii="Arial" w:hAnsi="Arial" w:cs="Arial"/>
                <w:b/>
                <w:sz w:val="20"/>
                <w:szCs w:val="20"/>
                <w:lang w:val="en-GB"/>
              </w:rPr>
              <w:t>targets and objectives</w:t>
            </w:r>
            <w:r>
              <w:rPr>
                <w:rFonts w:ascii="Arial" w:hAnsi="Arial" w:cs="Arial"/>
                <w:sz w:val="20"/>
                <w:szCs w:val="20"/>
                <w:lang w:val="en-GB"/>
              </w:rPr>
              <w:t xml:space="preserve">, </w:t>
            </w:r>
            <w:r w:rsidRPr="00E71B90">
              <w:rPr>
                <w:rFonts w:ascii="Arial" w:hAnsi="Arial" w:cs="Arial"/>
                <w:sz w:val="20"/>
                <w:szCs w:val="20"/>
                <w:lang w:val="en-GB"/>
              </w:rPr>
              <w:t>2011 and ongoing</w:t>
            </w:r>
          </w:p>
          <w:p w:rsidR="002A76B6" w:rsidRPr="00E71B90" w:rsidRDefault="00742502" w:rsidP="002A76B6">
            <w:pPr>
              <w:pStyle w:val="Listenabsatz"/>
              <w:numPr>
                <w:ilvl w:val="0"/>
                <w:numId w:val="2"/>
              </w:numPr>
              <w:tabs>
                <w:tab w:val="left" w:pos="2093"/>
              </w:tabs>
              <w:spacing w:line="276" w:lineRule="auto"/>
              <w:ind w:left="426"/>
              <w:rPr>
                <w:rFonts w:ascii="Arial" w:hAnsi="Arial" w:cs="Arial"/>
                <w:sz w:val="20"/>
                <w:szCs w:val="20"/>
                <w:lang w:val="en-GB"/>
              </w:rPr>
            </w:pPr>
            <w:r>
              <w:rPr>
                <w:rFonts w:ascii="Arial" w:hAnsi="Arial" w:cs="Arial"/>
                <w:sz w:val="20"/>
                <w:szCs w:val="20"/>
                <w:lang w:val="en-GB"/>
              </w:rPr>
              <w:t xml:space="preserve">PAC </w:t>
            </w:r>
            <w:r w:rsidRPr="00742502">
              <w:rPr>
                <w:rFonts w:ascii="Arial" w:hAnsi="Arial" w:cs="Arial"/>
                <w:b/>
                <w:sz w:val="20"/>
                <w:szCs w:val="20"/>
                <w:lang w:val="en-GB"/>
              </w:rPr>
              <w:t>p</w:t>
            </w:r>
            <w:r w:rsidR="002A76B6" w:rsidRPr="00742502">
              <w:rPr>
                <w:rFonts w:ascii="Arial" w:hAnsi="Arial" w:cs="Arial"/>
                <w:b/>
                <w:sz w:val="20"/>
                <w:szCs w:val="20"/>
                <w:lang w:val="en-GB"/>
              </w:rPr>
              <w:t>articipation</w:t>
            </w:r>
            <w:r w:rsidR="002A76B6" w:rsidRPr="00E71B90">
              <w:rPr>
                <w:rFonts w:ascii="Arial" w:hAnsi="Arial" w:cs="Arial"/>
                <w:sz w:val="20"/>
                <w:szCs w:val="20"/>
                <w:lang w:val="en-GB"/>
              </w:rPr>
              <w:t xml:space="preserve"> in relevant events on EU and regional level (e.g. </w:t>
            </w:r>
            <w:r w:rsidR="00B87124">
              <w:rPr>
                <w:rFonts w:ascii="Arial" w:hAnsi="Arial" w:cs="Arial"/>
                <w:sz w:val="20"/>
                <w:szCs w:val="20"/>
                <w:lang w:val="en-GB"/>
              </w:rPr>
              <w:t>A</w:t>
            </w:r>
            <w:r w:rsidR="00B57EDE">
              <w:rPr>
                <w:rFonts w:ascii="Arial" w:hAnsi="Arial" w:cs="Arial"/>
                <w:sz w:val="20"/>
                <w:szCs w:val="20"/>
                <w:lang w:val="en-GB"/>
              </w:rPr>
              <w:t xml:space="preserve">nnual </w:t>
            </w:r>
            <w:proofErr w:type="spellStart"/>
            <w:r w:rsidR="00B87124">
              <w:rPr>
                <w:rFonts w:ascii="Arial" w:hAnsi="Arial" w:cs="Arial"/>
                <w:sz w:val="20"/>
                <w:szCs w:val="20"/>
                <w:lang w:val="en-GB"/>
              </w:rPr>
              <w:t>F</w:t>
            </w:r>
            <w:r w:rsidR="00B57EDE">
              <w:rPr>
                <w:rFonts w:ascii="Arial" w:hAnsi="Arial" w:cs="Arial"/>
                <w:sz w:val="20"/>
                <w:szCs w:val="20"/>
                <w:lang w:val="en-GB"/>
              </w:rPr>
              <w:t>ora</w:t>
            </w:r>
            <w:proofErr w:type="spellEnd"/>
            <w:r w:rsidR="00B87124">
              <w:rPr>
                <w:rFonts w:ascii="Arial" w:hAnsi="Arial" w:cs="Arial"/>
                <w:sz w:val="20"/>
                <w:szCs w:val="20"/>
                <w:lang w:val="en-GB"/>
              </w:rPr>
              <w:t>,</w:t>
            </w:r>
            <w:r w:rsidR="00B57EDE">
              <w:rPr>
                <w:rFonts w:ascii="Arial" w:hAnsi="Arial" w:cs="Arial"/>
                <w:sz w:val="20"/>
                <w:szCs w:val="20"/>
                <w:lang w:val="en-GB"/>
              </w:rPr>
              <w:t xml:space="preserve"> </w:t>
            </w:r>
            <w:r w:rsidR="00F7306A">
              <w:rPr>
                <w:rFonts w:ascii="Arial" w:hAnsi="Arial" w:cs="Arial"/>
                <w:sz w:val="20"/>
                <w:szCs w:val="20"/>
                <w:lang w:val="en-GB"/>
              </w:rPr>
              <w:t xml:space="preserve">NCP-PAC meetings, </w:t>
            </w:r>
            <w:r w:rsidR="002A76B6" w:rsidRPr="00E71B90">
              <w:rPr>
                <w:rFonts w:ascii="Arial" w:hAnsi="Arial" w:cs="Arial"/>
                <w:sz w:val="20"/>
                <w:szCs w:val="20"/>
                <w:lang w:val="en-GB"/>
              </w:rPr>
              <w:t xml:space="preserve">ERI SEE, </w:t>
            </w:r>
            <w:r w:rsidR="00075118">
              <w:rPr>
                <w:rFonts w:ascii="Arial" w:hAnsi="Arial" w:cs="Arial"/>
                <w:sz w:val="20"/>
                <w:szCs w:val="20"/>
                <w:lang w:val="en-GB"/>
              </w:rPr>
              <w:t>CECE</w:t>
            </w:r>
            <w:r w:rsidR="002A76B6" w:rsidRPr="00E71B90">
              <w:rPr>
                <w:rFonts w:ascii="Arial" w:hAnsi="Arial" w:cs="Arial"/>
                <w:sz w:val="20"/>
                <w:szCs w:val="20"/>
                <w:lang w:val="en-GB"/>
              </w:rPr>
              <w:t>)</w:t>
            </w:r>
            <w:r w:rsidR="002A76B6">
              <w:rPr>
                <w:rFonts w:ascii="Arial" w:hAnsi="Arial" w:cs="Arial"/>
                <w:sz w:val="20"/>
                <w:szCs w:val="20"/>
                <w:lang w:val="en-GB"/>
              </w:rPr>
              <w:t>, 2011 and ongoing</w:t>
            </w:r>
          </w:p>
          <w:p w:rsidR="002A76B6" w:rsidRDefault="002A76B6" w:rsidP="002A76B6">
            <w:pPr>
              <w:pStyle w:val="Listenabsatz"/>
              <w:numPr>
                <w:ilvl w:val="0"/>
                <w:numId w:val="2"/>
              </w:numPr>
              <w:tabs>
                <w:tab w:val="left" w:pos="2093"/>
              </w:tabs>
              <w:spacing w:line="276" w:lineRule="auto"/>
              <w:ind w:left="426"/>
              <w:rPr>
                <w:rFonts w:ascii="Arial" w:hAnsi="Arial" w:cs="Arial"/>
                <w:sz w:val="20"/>
                <w:szCs w:val="20"/>
                <w:lang w:val="en-GB"/>
              </w:rPr>
            </w:pPr>
            <w:r w:rsidRPr="00E71B90">
              <w:rPr>
                <w:rFonts w:ascii="Arial" w:hAnsi="Arial" w:cs="Arial"/>
                <w:sz w:val="20"/>
                <w:szCs w:val="20"/>
                <w:lang w:val="en-GB"/>
              </w:rPr>
              <w:t xml:space="preserve">Running of </w:t>
            </w:r>
            <w:r w:rsidR="00742502">
              <w:rPr>
                <w:rFonts w:ascii="Arial" w:hAnsi="Arial" w:cs="Arial"/>
                <w:b/>
                <w:sz w:val="20"/>
                <w:szCs w:val="20"/>
                <w:lang w:val="en-GB"/>
              </w:rPr>
              <w:t>PA9 website</w:t>
            </w:r>
            <w:r>
              <w:rPr>
                <w:rFonts w:ascii="Arial" w:hAnsi="Arial" w:cs="Arial"/>
                <w:sz w:val="20"/>
                <w:szCs w:val="20"/>
                <w:lang w:val="en-GB"/>
              </w:rPr>
              <w:t>, ongoing</w:t>
            </w:r>
            <w:r w:rsidR="00742502">
              <w:rPr>
                <w:rFonts w:ascii="Arial" w:hAnsi="Arial" w:cs="Arial"/>
                <w:sz w:val="20"/>
                <w:szCs w:val="20"/>
                <w:lang w:val="en-GB"/>
              </w:rPr>
              <w:t xml:space="preserve"> (www.peopleandskills-danuberegion.eu)</w:t>
            </w:r>
          </w:p>
          <w:p w:rsidR="002A76B6" w:rsidRPr="009255FC" w:rsidRDefault="00466184" w:rsidP="002A76B6">
            <w:pPr>
              <w:pStyle w:val="Listenabsatz"/>
              <w:numPr>
                <w:ilvl w:val="0"/>
                <w:numId w:val="2"/>
              </w:numPr>
              <w:tabs>
                <w:tab w:val="left" w:pos="2093"/>
              </w:tabs>
              <w:spacing w:line="276" w:lineRule="auto"/>
              <w:ind w:left="426"/>
              <w:rPr>
                <w:rFonts w:ascii="Arial" w:hAnsi="Arial" w:cs="Arial"/>
                <w:sz w:val="20"/>
                <w:szCs w:val="20"/>
                <w:lang w:val="en-GB"/>
              </w:rPr>
            </w:pPr>
            <w:r w:rsidRPr="009255FC">
              <w:rPr>
                <w:rFonts w:ascii="Arial" w:hAnsi="Arial" w:cs="Arial"/>
                <w:b/>
                <w:sz w:val="20"/>
                <w:szCs w:val="20"/>
                <w:lang w:val="en-GB"/>
              </w:rPr>
              <w:t>Social M</w:t>
            </w:r>
            <w:r w:rsidR="002A76B6" w:rsidRPr="009255FC">
              <w:rPr>
                <w:rFonts w:ascii="Arial" w:hAnsi="Arial" w:cs="Arial"/>
                <w:b/>
                <w:sz w:val="20"/>
                <w:szCs w:val="20"/>
                <w:lang w:val="en-GB"/>
              </w:rPr>
              <w:t>edia</w:t>
            </w:r>
            <w:r w:rsidR="002A76B6" w:rsidRPr="009255FC">
              <w:rPr>
                <w:rFonts w:ascii="Arial" w:hAnsi="Arial" w:cs="Arial"/>
                <w:sz w:val="20"/>
                <w:szCs w:val="20"/>
                <w:lang w:val="en-GB"/>
              </w:rPr>
              <w:t xml:space="preserve"> (</w:t>
            </w:r>
            <w:r w:rsidR="009255FC">
              <w:rPr>
                <w:rFonts w:ascii="Arial" w:hAnsi="Arial" w:cs="Arial"/>
                <w:sz w:val="20"/>
                <w:szCs w:val="20"/>
                <w:lang w:val="en-GB"/>
              </w:rPr>
              <w:t xml:space="preserve">Informing stakeholders about events, calls and other activities through social media channels such as </w:t>
            </w:r>
            <w:proofErr w:type="spellStart"/>
            <w:r w:rsidR="009255FC">
              <w:rPr>
                <w:rFonts w:ascii="Arial" w:hAnsi="Arial" w:cs="Arial"/>
                <w:sz w:val="20"/>
                <w:szCs w:val="20"/>
                <w:lang w:val="en-GB"/>
              </w:rPr>
              <w:t>Facebook</w:t>
            </w:r>
            <w:proofErr w:type="spellEnd"/>
            <w:r w:rsidR="002A76B6" w:rsidRPr="009255FC">
              <w:rPr>
                <w:rFonts w:ascii="Arial" w:hAnsi="Arial" w:cs="Arial"/>
                <w:sz w:val="20"/>
                <w:szCs w:val="20"/>
                <w:lang w:val="en-GB"/>
              </w:rPr>
              <w:t>)</w:t>
            </w:r>
          </w:p>
          <w:p w:rsidR="002A76B6" w:rsidRPr="00E71B90" w:rsidRDefault="002A76B6" w:rsidP="002A76B6">
            <w:pPr>
              <w:pStyle w:val="Listenabsatz"/>
              <w:numPr>
                <w:ilvl w:val="0"/>
                <w:numId w:val="2"/>
              </w:numPr>
              <w:tabs>
                <w:tab w:val="left" w:pos="2093"/>
              </w:tabs>
              <w:spacing w:line="276" w:lineRule="auto"/>
              <w:ind w:left="426"/>
              <w:rPr>
                <w:rFonts w:ascii="Arial" w:hAnsi="Arial" w:cs="Arial"/>
                <w:sz w:val="20"/>
                <w:szCs w:val="20"/>
                <w:lang w:val="en-GB"/>
              </w:rPr>
            </w:pPr>
            <w:r>
              <w:rPr>
                <w:rFonts w:ascii="Arial" w:hAnsi="Arial" w:cs="Arial"/>
                <w:sz w:val="20"/>
                <w:szCs w:val="20"/>
                <w:lang w:val="en-GB"/>
              </w:rPr>
              <w:t xml:space="preserve">PA9 </w:t>
            </w:r>
            <w:r w:rsidRPr="00742502">
              <w:rPr>
                <w:rFonts w:ascii="Arial" w:hAnsi="Arial" w:cs="Arial"/>
                <w:b/>
                <w:sz w:val="20"/>
                <w:szCs w:val="20"/>
                <w:lang w:val="en-GB"/>
              </w:rPr>
              <w:t>Project Folder</w:t>
            </w:r>
            <w:r>
              <w:rPr>
                <w:rFonts w:ascii="Arial" w:hAnsi="Arial" w:cs="Arial"/>
                <w:sz w:val="20"/>
                <w:szCs w:val="20"/>
                <w:lang w:val="en-GB"/>
              </w:rPr>
              <w:t>, June 2014</w:t>
            </w:r>
          </w:p>
          <w:p w:rsidR="002A76B6" w:rsidRPr="005E2D0C" w:rsidRDefault="000E5F54" w:rsidP="00897B76">
            <w:pPr>
              <w:pStyle w:val="Listenabsatz"/>
              <w:numPr>
                <w:ilvl w:val="0"/>
                <w:numId w:val="2"/>
              </w:numPr>
              <w:tabs>
                <w:tab w:val="left" w:pos="2093"/>
              </w:tabs>
              <w:spacing w:line="276" w:lineRule="auto"/>
              <w:ind w:left="426"/>
              <w:rPr>
                <w:rFonts w:ascii="Arial" w:hAnsi="Arial" w:cs="Arial"/>
                <w:sz w:val="20"/>
                <w:szCs w:val="20"/>
                <w:lang w:val="en-GB"/>
              </w:rPr>
            </w:pPr>
            <w:r>
              <w:rPr>
                <w:rFonts w:ascii="Arial" w:hAnsi="Arial" w:cs="Arial"/>
                <w:sz w:val="20"/>
                <w:szCs w:val="20"/>
                <w:lang w:val="en-GB"/>
              </w:rPr>
              <w:t>P</w:t>
            </w:r>
            <w:r w:rsidR="005E2D0C" w:rsidRPr="005E2D0C">
              <w:rPr>
                <w:rFonts w:ascii="Arial" w:hAnsi="Arial" w:cs="Arial"/>
                <w:sz w:val="20"/>
                <w:szCs w:val="20"/>
                <w:lang w:val="en-GB"/>
              </w:rPr>
              <w:t xml:space="preserve">osition </w:t>
            </w:r>
            <w:r w:rsidR="001E4A62">
              <w:rPr>
                <w:rFonts w:ascii="Arial" w:hAnsi="Arial" w:cs="Arial"/>
                <w:sz w:val="20"/>
                <w:szCs w:val="20"/>
                <w:lang w:val="en-GB"/>
              </w:rPr>
              <w:t>p</w:t>
            </w:r>
            <w:r w:rsidR="005E2D0C" w:rsidRPr="005E2D0C">
              <w:rPr>
                <w:rFonts w:ascii="Arial" w:hAnsi="Arial" w:cs="Arial"/>
                <w:sz w:val="20"/>
                <w:szCs w:val="20"/>
                <w:lang w:val="en-GB"/>
              </w:rPr>
              <w:t>aper "</w:t>
            </w:r>
            <w:r w:rsidR="005E2D0C" w:rsidRPr="005E2D0C">
              <w:rPr>
                <w:rFonts w:ascii="Arial" w:hAnsi="Arial" w:cs="Arial"/>
                <w:b/>
                <w:sz w:val="20"/>
                <w:szCs w:val="20"/>
                <w:lang w:val="en-GB"/>
              </w:rPr>
              <w:t>Proposals for integrating education and training and ensuring a social dimension in the future programme</w:t>
            </w:r>
            <w:r w:rsidR="005E2D0C" w:rsidRPr="005E2D0C">
              <w:rPr>
                <w:rFonts w:ascii="Arial" w:hAnsi="Arial" w:cs="Arial"/>
                <w:sz w:val="20"/>
                <w:szCs w:val="20"/>
                <w:lang w:val="en-GB"/>
              </w:rPr>
              <w:t xml:space="preserve">" </w:t>
            </w:r>
            <w:r w:rsidR="005E2D0C">
              <w:rPr>
                <w:rFonts w:ascii="Arial" w:hAnsi="Arial" w:cs="Arial"/>
                <w:sz w:val="20"/>
                <w:szCs w:val="20"/>
                <w:lang w:val="en-GB"/>
              </w:rPr>
              <w:t>for the</w:t>
            </w:r>
            <w:r w:rsidR="005E2D0C" w:rsidRPr="005E2D0C">
              <w:rPr>
                <w:rFonts w:ascii="Arial" w:hAnsi="Arial" w:cs="Arial"/>
                <w:sz w:val="20"/>
                <w:szCs w:val="20"/>
                <w:lang w:val="en-GB"/>
              </w:rPr>
              <w:t xml:space="preserve"> </w:t>
            </w:r>
            <w:r w:rsidR="002A76B6" w:rsidRPr="005E2D0C">
              <w:rPr>
                <w:rFonts w:ascii="Arial" w:hAnsi="Arial" w:cs="Arial"/>
                <w:sz w:val="20"/>
                <w:szCs w:val="20"/>
                <w:lang w:val="en-GB"/>
              </w:rPr>
              <w:t>ETC</w:t>
            </w:r>
            <w:r w:rsidR="00D7578C" w:rsidRPr="005E2D0C">
              <w:rPr>
                <w:rFonts w:ascii="Arial" w:hAnsi="Arial" w:cs="Arial"/>
                <w:sz w:val="20"/>
                <w:szCs w:val="20"/>
                <w:lang w:val="en-GB"/>
              </w:rPr>
              <w:t xml:space="preserve"> </w:t>
            </w:r>
            <w:r w:rsidR="00D7578C" w:rsidRPr="000E5F54">
              <w:rPr>
                <w:rFonts w:ascii="Arial" w:hAnsi="Arial" w:cs="Arial"/>
                <w:caps/>
                <w:sz w:val="20"/>
                <w:szCs w:val="20"/>
                <w:lang w:val="en-GB"/>
              </w:rPr>
              <w:t>Danube</w:t>
            </w:r>
            <w:r w:rsidR="00D7578C" w:rsidRPr="005E2D0C">
              <w:rPr>
                <w:rFonts w:ascii="Arial" w:hAnsi="Arial" w:cs="Arial"/>
                <w:sz w:val="20"/>
                <w:szCs w:val="20"/>
                <w:lang w:val="en-GB"/>
              </w:rPr>
              <w:t xml:space="preserve"> </w:t>
            </w:r>
            <w:r>
              <w:rPr>
                <w:rFonts w:ascii="Arial" w:hAnsi="Arial" w:cs="Arial"/>
                <w:sz w:val="20"/>
                <w:szCs w:val="20"/>
                <w:lang w:val="en-GB"/>
              </w:rPr>
              <w:t>Transnational</w:t>
            </w:r>
            <w:r w:rsidR="002A76B6" w:rsidRPr="005E2D0C">
              <w:rPr>
                <w:rFonts w:ascii="Arial" w:hAnsi="Arial" w:cs="Arial"/>
                <w:sz w:val="20"/>
                <w:szCs w:val="20"/>
                <w:lang w:val="en-GB"/>
              </w:rPr>
              <w:t xml:space="preserve"> </w:t>
            </w:r>
            <w:r w:rsidR="00D7578C" w:rsidRPr="005E2D0C">
              <w:rPr>
                <w:rFonts w:ascii="Arial" w:hAnsi="Arial" w:cs="Arial"/>
                <w:sz w:val="20"/>
                <w:szCs w:val="20"/>
                <w:lang w:val="en-GB"/>
              </w:rPr>
              <w:t xml:space="preserve">2014-2020 </w:t>
            </w:r>
          </w:p>
          <w:p w:rsidR="002A76B6" w:rsidRDefault="002A76B6" w:rsidP="00897B76">
            <w:pPr>
              <w:pStyle w:val="Listenabsatz"/>
              <w:numPr>
                <w:ilvl w:val="0"/>
                <w:numId w:val="2"/>
              </w:numPr>
              <w:tabs>
                <w:tab w:val="left" w:pos="2093"/>
              </w:tabs>
              <w:spacing w:line="276" w:lineRule="auto"/>
              <w:ind w:left="426"/>
              <w:rPr>
                <w:rFonts w:ascii="Arial" w:hAnsi="Arial" w:cs="Arial"/>
                <w:sz w:val="20"/>
                <w:szCs w:val="20"/>
                <w:lang w:val="en-GB"/>
              </w:rPr>
            </w:pPr>
            <w:r w:rsidRPr="008057D7">
              <w:rPr>
                <w:rFonts w:ascii="Arial" w:hAnsi="Arial" w:cs="Arial"/>
                <w:sz w:val="20"/>
                <w:szCs w:val="20"/>
                <w:lang w:val="en-GB"/>
              </w:rPr>
              <w:t>Workshop</w:t>
            </w:r>
            <w:r w:rsidR="00B57EDE" w:rsidRPr="008057D7">
              <w:rPr>
                <w:rFonts w:ascii="Arial" w:hAnsi="Arial" w:cs="Arial"/>
                <w:sz w:val="20"/>
                <w:szCs w:val="20"/>
                <w:lang w:val="en-GB"/>
              </w:rPr>
              <w:t xml:space="preserve"> C</w:t>
            </w:r>
            <w:r w:rsidRPr="008057D7">
              <w:rPr>
                <w:rFonts w:ascii="Arial" w:hAnsi="Arial" w:cs="Arial"/>
                <w:sz w:val="20"/>
                <w:szCs w:val="20"/>
                <w:lang w:val="en-GB"/>
              </w:rPr>
              <w:t>onclusions</w:t>
            </w:r>
            <w:r w:rsidR="00B57EDE" w:rsidRPr="00B57EDE">
              <w:rPr>
                <w:rFonts w:ascii="Arial" w:hAnsi="Arial" w:cs="Arial"/>
                <w:sz w:val="20"/>
                <w:szCs w:val="20"/>
                <w:lang w:val="en-GB"/>
              </w:rPr>
              <w:t xml:space="preserve"> on "</w:t>
            </w:r>
            <w:r w:rsidR="00B57EDE" w:rsidRPr="008057D7">
              <w:rPr>
                <w:rFonts w:ascii="Arial" w:hAnsi="Arial" w:cs="Arial"/>
                <w:b/>
                <w:sz w:val="20"/>
                <w:szCs w:val="20"/>
                <w:lang w:val="en-GB"/>
              </w:rPr>
              <w:t>Investing in inclusive and innovative education and training for better socio-economic outcomes</w:t>
            </w:r>
            <w:r w:rsidR="00B57EDE" w:rsidRPr="00B57EDE">
              <w:rPr>
                <w:rFonts w:ascii="Arial" w:hAnsi="Arial" w:cs="Arial"/>
                <w:sz w:val="20"/>
                <w:szCs w:val="20"/>
                <w:lang w:val="en-GB"/>
              </w:rPr>
              <w:t>"</w:t>
            </w:r>
            <w:r w:rsidR="00506ECB">
              <w:rPr>
                <w:rFonts w:ascii="Arial" w:hAnsi="Arial" w:cs="Arial"/>
                <w:sz w:val="20"/>
                <w:szCs w:val="20"/>
                <w:lang w:val="en-GB"/>
              </w:rPr>
              <w:t xml:space="preserve">, </w:t>
            </w:r>
            <w:r w:rsidR="00B57EDE" w:rsidRPr="00B57EDE">
              <w:rPr>
                <w:rFonts w:ascii="Arial" w:hAnsi="Arial" w:cs="Arial"/>
                <w:sz w:val="20"/>
                <w:szCs w:val="20"/>
                <w:lang w:val="en-GB"/>
              </w:rPr>
              <w:t>June 2014</w:t>
            </w:r>
          </w:p>
          <w:p w:rsidR="00A9774F" w:rsidRPr="00B57EDE" w:rsidRDefault="00A9774F" w:rsidP="00A9774F">
            <w:pPr>
              <w:pStyle w:val="Listenabsatz"/>
              <w:numPr>
                <w:ilvl w:val="0"/>
                <w:numId w:val="2"/>
              </w:numPr>
              <w:tabs>
                <w:tab w:val="left" w:pos="2093"/>
              </w:tabs>
              <w:spacing w:line="276" w:lineRule="auto"/>
              <w:rPr>
                <w:rFonts w:ascii="Arial" w:hAnsi="Arial" w:cs="Arial"/>
                <w:sz w:val="20"/>
                <w:szCs w:val="20"/>
                <w:lang w:val="en-GB"/>
              </w:rPr>
            </w:pPr>
            <w:r>
              <w:rPr>
                <w:rFonts w:ascii="Arial" w:hAnsi="Arial" w:cs="Arial"/>
                <w:sz w:val="20"/>
                <w:szCs w:val="20"/>
                <w:lang w:val="en-GB"/>
              </w:rPr>
              <w:t xml:space="preserve">Conclusions of the </w:t>
            </w:r>
            <w:r w:rsidRPr="00A9774F">
              <w:rPr>
                <w:rFonts w:ascii="Arial" w:hAnsi="Arial" w:cs="Arial"/>
                <w:sz w:val="20"/>
                <w:szCs w:val="20"/>
                <w:lang w:val="en-GB"/>
              </w:rPr>
              <w:t>Strategic Meeting “</w:t>
            </w:r>
            <w:r w:rsidR="00537F77" w:rsidRPr="00537F77">
              <w:rPr>
                <w:rFonts w:ascii="Arial" w:hAnsi="Arial" w:cs="Arial"/>
                <w:b/>
                <w:sz w:val="20"/>
                <w:szCs w:val="20"/>
                <w:lang w:val="en-GB"/>
              </w:rPr>
              <w:t>Fostering Cooperation and Institutional Capacity for Roma Integration in the Danube Region</w:t>
            </w:r>
            <w:r w:rsidRPr="00A9774F">
              <w:rPr>
                <w:rFonts w:ascii="Arial" w:hAnsi="Arial" w:cs="Arial"/>
                <w:sz w:val="20"/>
                <w:szCs w:val="20"/>
                <w:lang w:val="en-GB"/>
              </w:rPr>
              <w:t>”, Vienna, 9-10 October</w:t>
            </w:r>
          </w:p>
          <w:p w:rsidR="00897B76" w:rsidRPr="00897B76" w:rsidRDefault="00897B76" w:rsidP="006F6F07">
            <w:pPr>
              <w:jc w:val="both"/>
              <w:rPr>
                <w:rFonts w:ascii="Arial" w:hAnsi="Arial" w:cs="Arial"/>
                <w:sz w:val="20"/>
                <w:szCs w:val="20"/>
                <w:lang w:val="en-GB"/>
              </w:rPr>
            </w:pPr>
          </w:p>
        </w:tc>
      </w:tr>
      <w:tr w:rsidR="00897B76" w:rsidRPr="00AC567C" w:rsidTr="00D113CC">
        <w:tc>
          <w:tcPr>
            <w:tcW w:w="2235" w:type="dxa"/>
          </w:tcPr>
          <w:p w:rsidR="00897B76" w:rsidRPr="00897B76" w:rsidRDefault="00897B76" w:rsidP="00075118">
            <w:pPr>
              <w:spacing w:line="276" w:lineRule="auto"/>
              <w:rPr>
                <w:rFonts w:ascii="Arial" w:hAnsi="Arial" w:cs="Arial"/>
                <w:sz w:val="20"/>
                <w:szCs w:val="20"/>
                <w:lang w:val="en-GB"/>
              </w:rPr>
            </w:pPr>
            <w:r w:rsidRPr="00075118">
              <w:rPr>
                <w:rFonts w:ascii="Arial" w:hAnsi="Arial" w:cs="Arial"/>
                <w:b/>
                <w:sz w:val="20"/>
                <w:szCs w:val="20"/>
                <w:lang w:val="en-GB"/>
              </w:rPr>
              <w:t>Next</w:t>
            </w:r>
            <w:r w:rsidR="00075118" w:rsidRPr="00075118">
              <w:rPr>
                <w:rFonts w:ascii="Arial" w:hAnsi="Arial" w:cs="Arial"/>
                <w:b/>
                <w:sz w:val="20"/>
                <w:szCs w:val="20"/>
                <w:lang w:val="en-GB"/>
              </w:rPr>
              <w:t xml:space="preserve"> </w:t>
            </w:r>
            <w:r w:rsidRPr="00075118">
              <w:rPr>
                <w:rFonts w:ascii="Arial" w:hAnsi="Arial" w:cs="Arial"/>
                <w:b/>
                <w:sz w:val="20"/>
                <w:szCs w:val="20"/>
                <w:lang w:val="en-GB"/>
              </w:rPr>
              <w:t>steps and planned outputs</w:t>
            </w:r>
            <w:r w:rsidR="00075118">
              <w:rPr>
                <w:rFonts w:ascii="Arial" w:hAnsi="Arial" w:cs="Arial"/>
                <w:sz w:val="20"/>
                <w:szCs w:val="20"/>
                <w:lang w:val="en-GB"/>
              </w:rPr>
              <w:t xml:space="preserve"> (please refer below for  specific work area related activities)</w:t>
            </w:r>
          </w:p>
        </w:tc>
        <w:tc>
          <w:tcPr>
            <w:tcW w:w="6977" w:type="dxa"/>
          </w:tcPr>
          <w:p w:rsidR="00897B76" w:rsidRPr="00897B76" w:rsidRDefault="00897B76" w:rsidP="00075118">
            <w:pPr>
              <w:spacing w:line="276" w:lineRule="auto"/>
              <w:jc w:val="both"/>
              <w:rPr>
                <w:rFonts w:ascii="Arial" w:hAnsi="Arial" w:cs="Arial"/>
                <w:sz w:val="20"/>
                <w:szCs w:val="20"/>
                <w:u w:val="single"/>
                <w:lang w:val="en-GB"/>
              </w:rPr>
            </w:pPr>
            <w:r w:rsidRPr="00897B76">
              <w:rPr>
                <w:rFonts w:ascii="Arial" w:hAnsi="Arial" w:cs="Arial"/>
                <w:sz w:val="20"/>
                <w:szCs w:val="20"/>
                <w:u w:val="single"/>
                <w:lang w:val="en-GB"/>
              </w:rPr>
              <w:t>2015</w:t>
            </w:r>
          </w:p>
          <w:p w:rsidR="00897B76" w:rsidRDefault="00075118" w:rsidP="00075118">
            <w:pPr>
              <w:pStyle w:val="Listenabsatz"/>
              <w:numPr>
                <w:ilvl w:val="0"/>
                <w:numId w:val="17"/>
              </w:numPr>
              <w:spacing w:line="276" w:lineRule="auto"/>
              <w:ind w:left="459"/>
              <w:jc w:val="both"/>
              <w:rPr>
                <w:rFonts w:ascii="Arial" w:hAnsi="Arial" w:cs="Arial"/>
                <w:sz w:val="20"/>
                <w:szCs w:val="20"/>
                <w:lang w:val="en-GB"/>
              </w:rPr>
            </w:pPr>
            <w:r w:rsidRPr="00075118">
              <w:rPr>
                <w:rFonts w:ascii="Arial" w:hAnsi="Arial" w:cs="Arial"/>
                <w:sz w:val="20"/>
                <w:szCs w:val="20"/>
                <w:lang w:val="en-GB"/>
              </w:rPr>
              <w:t>2 meetings of PA9 Steering Group</w:t>
            </w:r>
          </w:p>
          <w:p w:rsidR="000E5F54" w:rsidRDefault="000E5F54" w:rsidP="00075118">
            <w:pPr>
              <w:pStyle w:val="Listenabsatz"/>
              <w:numPr>
                <w:ilvl w:val="0"/>
                <w:numId w:val="17"/>
              </w:numPr>
              <w:spacing w:line="276" w:lineRule="auto"/>
              <w:ind w:left="459"/>
              <w:jc w:val="both"/>
              <w:rPr>
                <w:rFonts w:ascii="Arial" w:hAnsi="Arial" w:cs="Arial"/>
                <w:sz w:val="20"/>
                <w:szCs w:val="20"/>
                <w:lang w:val="en-GB"/>
              </w:rPr>
            </w:pPr>
            <w:r>
              <w:rPr>
                <w:rFonts w:ascii="Arial" w:hAnsi="Arial" w:cs="Arial"/>
                <w:sz w:val="20"/>
                <w:szCs w:val="20"/>
                <w:lang w:val="en-GB"/>
              </w:rPr>
              <w:t>At least one thematic (policy) event</w:t>
            </w:r>
          </w:p>
          <w:p w:rsidR="00075118" w:rsidRDefault="00075118" w:rsidP="00075118">
            <w:pPr>
              <w:pStyle w:val="Listenabsatz"/>
              <w:numPr>
                <w:ilvl w:val="0"/>
                <w:numId w:val="17"/>
              </w:numPr>
              <w:spacing w:line="276" w:lineRule="auto"/>
              <w:ind w:left="459"/>
              <w:jc w:val="both"/>
              <w:rPr>
                <w:rFonts w:ascii="Arial" w:hAnsi="Arial" w:cs="Arial"/>
                <w:sz w:val="20"/>
                <w:szCs w:val="20"/>
                <w:lang w:val="en-GB"/>
              </w:rPr>
            </w:pPr>
            <w:r>
              <w:rPr>
                <w:rFonts w:ascii="Arial" w:hAnsi="Arial" w:cs="Arial"/>
                <w:sz w:val="20"/>
                <w:szCs w:val="20"/>
                <w:lang w:val="en-GB"/>
              </w:rPr>
              <w:t>Participation at</w:t>
            </w:r>
            <w:r w:rsidRPr="00E71B90">
              <w:rPr>
                <w:rFonts w:ascii="Arial" w:hAnsi="Arial" w:cs="Arial"/>
                <w:sz w:val="20"/>
                <w:szCs w:val="20"/>
                <w:lang w:val="en-GB"/>
              </w:rPr>
              <w:t xml:space="preserve"> the </w:t>
            </w:r>
            <w:r>
              <w:rPr>
                <w:rFonts w:ascii="Arial" w:hAnsi="Arial" w:cs="Arial"/>
                <w:sz w:val="20"/>
                <w:szCs w:val="20"/>
                <w:lang w:val="en-GB"/>
              </w:rPr>
              <w:t>Annual Forum 2015 in Ulm</w:t>
            </w:r>
          </w:p>
          <w:p w:rsidR="00075118" w:rsidRDefault="00075118" w:rsidP="00075118">
            <w:pPr>
              <w:pStyle w:val="Listenabsatz"/>
              <w:numPr>
                <w:ilvl w:val="0"/>
                <w:numId w:val="17"/>
              </w:numPr>
              <w:spacing w:line="276" w:lineRule="auto"/>
              <w:ind w:left="459"/>
              <w:jc w:val="both"/>
              <w:rPr>
                <w:rFonts w:ascii="Arial" w:hAnsi="Arial" w:cs="Arial"/>
                <w:sz w:val="20"/>
                <w:szCs w:val="20"/>
                <w:lang w:val="en-GB"/>
              </w:rPr>
            </w:pPr>
            <w:r w:rsidRPr="00E71B90">
              <w:rPr>
                <w:rFonts w:ascii="Arial" w:hAnsi="Arial" w:cs="Arial"/>
                <w:sz w:val="20"/>
                <w:szCs w:val="20"/>
                <w:lang w:val="en-GB"/>
              </w:rPr>
              <w:t xml:space="preserve">PAC Participation in </w:t>
            </w:r>
            <w:r>
              <w:rPr>
                <w:rFonts w:ascii="Arial" w:hAnsi="Arial" w:cs="Arial"/>
                <w:sz w:val="20"/>
                <w:szCs w:val="20"/>
                <w:lang w:val="en-GB"/>
              </w:rPr>
              <w:t xml:space="preserve">other </w:t>
            </w:r>
            <w:r w:rsidRPr="00E71B90">
              <w:rPr>
                <w:rFonts w:ascii="Arial" w:hAnsi="Arial" w:cs="Arial"/>
                <w:sz w:val="20"/>
                <w:szCs w:val="20"/>
                <w:lang w:val="en-GB"/>
              </w:rPr>
              <w:t>relevant events on EU and regional level</w:t>
            </w:r>
          </w:p>
          <w:p w:rsidR="000E5F54" w:rsidRDefault="000E5F54" w:rsidP="00075118">
            <w:pPr>
              <w:pStyle w:val="Listenabsatz"/>
              <w:numPr>
                <w:ilvl w:val="0"/>
                <w:numId w:val="17"/>
              </w:numPr>
              <w:spacing w:line="276" w:lineRule="auto"/>
              <w:ind w:left="459"/>
              <w:jc w:val="both"/>
              <w:rPr>
                <w:rFonts w:ascii="Arial" w:hAnsi="Arial" w:cs="Arial"/>
                <w:sz w:val="20"/>
                <w:szCs w:val="20"/>
                <w:lang w:val="en-GB"/>
              </w:rPr>
            </w:pPr>
            <w:r>
              <w:rPr>
                <w:rFonts w:ascii="Arial" w:hAnsi="Arial" w:cs="Arial"/>
                <w:sz w:val="20"/>
                <w:szCs w:val="20"/>
                <w:lang w:val="en-US"/>
              </w:rPr>
              <w:t>Facilitating</w:t>
            </w:r>
            <w:r w:rsidRPr="00897B76">
              <w:rPr>
                <w:rFonts w:ascii="Arial" w:hAnsi="Arial" w:cs="Arial"/>
                <w:sz w:val="20"/>
                <w:szCs w:val="20"/>
                <w:lang w:val="en-US"/>
              </w:rPr>
              <w:t xml:space="preserve"> the </w:t>
            </w:r>
            <w:r>
              <w:rPr>
                <w:rFonts w:ascii="Arial" w:hAnsi="Arial" w:cs="Arial"/>
                <w:sz w:val="20"/>
                <w:szCs w:val="20"/>
                <w:lang w:val="en-US"/>
              </w:rPr>
              <w:t>development</w:t>
            </w:r>
            <w:r w:rsidRPr="00897B76">
              <w:rPr>
                <w:rFonts w:ascii="Arial" w:hAnsi="Arial" w:cs="Arial"/>
                <w:sz w:val="20"/>
                <w:szCs w:val="20"/>
                <w:lang w:val="en-US"/>
              </w:rPr>
              <w:t xml:space="preserve"> of </w:t>
            </w:r>
            <w:r>
              <w:rPr>
                <w:rFonts w:ascii="Arial" w:hAnsi="Arial" w:cs="Arial"/>
                <w:sz w:val="20"/>
                <w:szCs w:val="20"/>
                <w:lang w:val="en-US"/>
              </w:rPr>
              <w:t xml:space="preserve">new </w:t>
            </w:r>
            <w:r w:rsidRPr="00897B76">
              <w:rPr>
                <w:rFonts w:ascii="Arial" w:hAnsi="Arial" w:cs="Arial"/>
                <w:sz w:val="20"/>
                <w:szCs w:val="20"/>
                <w:lang w:val="en-US"/>
              </w:rPr>
              <w:t>projects</w:t>
            </w:r>
          </w:p>
          <w:p w:rsidR="00075118" w:rsidRDefault="00075118" w:rsidP="00075118">
            <w:pPr>
              <w:pStyle w:val="Listenabsatz"/>
              <w:numPr>
                <w:ilvl w:val="0"/>
                <w:numId w:val="17"/>
              </w:numPr>
              <w:spacing w:line="276" w:lineRule="auto"/>
              <w:ind w:left="459"/>
              <w:jc w:val="both"/>
              <w:rPr>
                <w:rFonts w:ascii="Arial" w:hAnsi="Arial" w:cs="Arial"/>
                <w:sz w:val="20"/>
                <w:szCs w:val="20"/>
                <w:lang w:val="en-GB"/>
              </w:rPr>
            </w:pPr>
            <w:r w:rsidRPr="00E71B90">
              <w:rPr>
                <w:rFonts w:ascii="Arial" w:hAnsi="Arial" w:cs="Arial"/>
                <w:sz w:val="20"/>
                <w:szCs w:val="20"/>
                <w:lang w:val="en-GB"/>
              </w:rPr>
              <w:t>Mapping and labelling of new projects and initiatives</w:t>
            </w:r>
          </w:p>
          <w:p w:rsidR="00075118" w:rsidRPr="00075118" w:rsidRDefault="00075118" w:rsidP="00075118">
            <w:pPr>
              <w:pStyle w:val="Listenabsatz"/>
              <w:numPr>
                <w:ilvl w:val="0"/>
                <w:numId w:val="17"/>
              </w:numPr>
              <w:spacing w:line="276" w:lineRule="auto"/>
              <w:ind w:left="459"/>
              <w:jc w:val="both"/>
              <w:rPr>
                <w:rFonts w:ascii="Arial" w:hAnsi="Arial" w:cs="Arial"/>
                <w:sz w:val="20"/>
                <w:szCs w:val="20"/>
                <w:lang w:val="en-GB"/>
              </w:rPr>
            </w:pPr>
            <w:r>
              <w:rPr>
                <w:rFonts w:ascii="Arial" w:hAnsi="Arial" w:cs="Arial"/>
                <w:sz w:val="20"/>
                <w:szCs w:val="20"/>
                <w:lang w:val="en-GB"/>
              </w:rPr>
              <w:t>Communication activities (</w:t>
            </w:r>
            <w:r w:rsidRPr="00E71B90">
              <w:rPr>
                <w:rFonts w:ascii="Arial" w:hAnsi="Arial" w:cs="Arial"/>
                <w:sz w:val="20"/>
                <w:szCs w:val="20"/>
                <w:lang w:val="en-GB"/>
              </w:rPr>
              <w:t>Running of PA9 website</w:t>
            </w:r>
            <w:r>
              <w:rPr>
                <w:rFonts w:ascii="Arial" w:hAnsi="Arial" w:cs="Arial"/>
                <w:sz w:val="20"/>
                <w:szCs w:val="20"/>
                <w:lang w:val="en-GB"/>
              </w:rPr>
              <w:t>, project folder</w:t>
            </w:r>
            <w:proofErr w:type="gramStart"/>
            <w:r>
              <w:rPr>
                <w:rFonts w:ascii="Arial" w:hAnsi="Arial" w:cs="Arial"/>
                <w:sz w:val="20"/>
                <w:szCs w:val="20"/>
                <w:lang w:val="en-GB"/>
              </w:rPr>
              <w:t>,…</w:t>
            </w:r>
            <w:proofErr w:type="gramEnd"/>
            <w:r>
              <w:rPr>
                <w:rFonts w:ascii="Arial" w:hAnsi="Arial" w:cs="Arial"/>
                <w:sz w:val="20"/>
                <w:szCs w:val="20"/>
                <w:lang w:val="en-GB"/>
              </w:rPr>
              <w:t>)</w:t>
            </w:r>
          </w:p>
        </w:tc>
      </w:tr>
    </w:tbl>
    <w:p w:rsidR="00E71B90" w:rsidRPr="00E71B90" w:rsidRDefault="00E71B90" w:rsidP="006F6F07">
      <w:pPr>
        <w:jc w:val="both"/>
        <w:rPr>
          <w:rFonts w:ascii="Arial" w:hAnsi="Arial" w:cs="Arial"/>
          <w:sz w:val="20"/>
          <w:szCs w:val="20"/>
          <w:highlight w:val="yellow"/>
          <w:lang w:val="en-GB"/>
        </w:rPr>
      </w:pPr>
    </w:p>
    <w:p w:rsidR="0089735A" w:rsidRPr="00E71B90" w:rsidRDefault="0089735A" w:rsidP="00BA37C7">
      <w:pPr>
        <w:rPr>
          <w:rFonts w:ascii="Arial" w:hAnsi="Arial" w:cs="Arial"/>
          <w:sz w:val="20"/>
          <w:szCs w:val="20"/>
          <w:lang w:val="en-GB"/>
        </w:rPr>
      </w:pPr>
    </w:p>
    <w:p w:rsidR="00057045" w:rsidRDefault="00057045">
      <w:pPr>
        <w:rPr>
          <w:rFonts w:ascii="Arial" w:eastAsia="Times New Roman" w:hAnsi="Arial" w:cs="Arial"/>
          <w:b/>
          <w:sz w:val="20"/>
          <w:szCs w:val="20"/>
          <w:u w:val="single"/>
          <w:lang w:val="en-US"/>
        </w:rPr>
      </w:pPr>
      <w:r>
        <w:rPr>
          <w:rFonts w:ascii="Arial" w:hAnsi="Arial" w:cs="Arial"/>
          <w:b/>
          <w:sz w:val="20"/>
          <w:szCs w:val="20"/>
          <w:u w:val="single"/>
          <w:lang w:val="en-US"/>
        </w:rPr>
        <w:br w:type="page"/>
      </w:r>
    </w:p>
    <w:p w:rsidR="006F6F07" w:rsidRPr="00E71B90" w:rsidRDefault="006F6F07" w:rsidP="006F6F07">
      <w:pPr>
        <w:pStyle w:val="Listenabsatz"/>
        <w:numPr>
          <w:ilvl w:val="0"/>
          <w:numId w:val="6"/>
        </w:numPr>
        <w:tabs>
          <w:tab w:val="left" w:pos="2636"/>
        </w:tabs>
        <w:ind w:left="709"/>
        <w:rPr>
          <w:rFonts w:ascii="Arial" w:hAnsi="Arial" w:cs="Arial"/>
          <w:b/>
          <w:sz w:val="20"/>
          <w:szCs w:val="20"/>
          <w:u w:val="single"/>
          <w:lang w:val="en-US"/>
        </w:rPr>
      </w:pPr>
      <w:r w:rsidRPr="00E71B90">
        <w:rPr>
          <w:rFonts w:ascii="Arial" w:hAnsi="Arial" w:cs="Arial"/>
          <w:b/>
          <w:sz w:val="20"/>
          <w:szCs w:val="20"/>
          <w:u w:val="single"/>
          <w:lang w:val="en-US"/>
        </w:rPr>
        <w:lastRenderedPageBreak/>
        <w:t>Actions</w:t>
      </w:r>
      <w:r w:rsidR="0089735A" w:rsidRPr="00E71B90">
        <w:rPr>
          <w:rFonts w:ascii="Arial" w:hAnsi="Arial" w:cs="Arial"/>
          <w:b/>
          <w:sz w:val="20"/>
          <w:szCs w:val="20"/>
          <w:u w:val="single"/>
          <w:lang w:val="en-US"/>
        </w:rPr>
        <w:t xml:space="preserve"> </w:t>
      </w:r>
      <w:r w:rsidRPr="00E71B90">
        <w:rPr>
          <w:rFonts w:ascii="Arial" w:hAnsi="Arial" w:cs="Arial"/>
          <w:b/>
          <w:sz w:val="20"/>
          <w:szCs w:val="20"/>
          <w:u w:val="single"/>
          <w:lang w:val="en-US"/>
        </w:rPr>
        <w:t>/</w:t>
      </w:r>
      <w:r w:rsidR="0089735A" w:rsidRPr="00E71B90">
        <w:rPr>
          <w:rFonts w:ascii="Arial" w:hAnsi="Arial" w:cs="Arial"/>
          <w:b/>
          <w:sz w:val="20"/>
          <w:szCs w:val="20"/>
          <w:u w:val="single"/>
          <w:lang w:val="en-US"/>
        </w:rPr>
        <w:t xml:space="preserve"> </w:t>
      </w:r>
      <w:r w:rsidR="00BA37C7" w:rsidRPr="00E71B90">
        <w:rPr>
          <w:rFonts w:ascii="Arial" w:hAnsi="Arial" w:cs="Arial"/>
          <w:b/>
          <w:sz w:val="20"/>
          <w:szCs w:val="20"/>
          <w:u w:val="single"/>
          <w:lang w:val="en-US"/>
        </w:rPr>
        <w:t>Work A</w:t>
      </w:r>
      <w:r w:rsidRPr="00E71B90">
        <w:rPr>
          <w:rFonts w:ascii="Arial" w:hAnsi="Arial" w:cs="Arial"/>
          <w:b/>
          <w:sz w:val="20"/>
          <w:szCs w:val="20"/>
          <w:u w:val="single"/>
          <w:lang w:val="en-US"/>
        </w:rPr>
        <w:t>reas</w:t>
      </w:r>
    </w:p>
    <w:p w:rsidR="006F6F07" w:rsidRPr="00E71B90" w:rsidRDefault="006F6F07" w:rsidP="006F6F07">
      <w:pPr>
        <w:tabs>
          <w:tab w:val="left" w:pos="2636"/>
        </w:tabs>
        <w:rPr>
          <w:rFonts w:ascii="Arial" w:hAnsi="Arial" w:cs="Arial"/>
          <w:sz w:val="20"/>
          <w:szCs w:val="20"/>
          <w:lang w:val="en-US"/>
        </w:rPr>
      </w:pPr>
    </w:p>
    <w:p w:rsidR="006F6F07" w:rsidRPr="00E71B90" w:rsidRDefault="00BA37C7" w:rsidP="006F6F07">
      <w:pPr>
        <w:tabs>
          <w:tab w:val="left" w:pos="2636"/>
        </w:tabs>
        <w:rPr>
          <w:rFonts w:ascii="Arial" w:hAnsi="Arial" w:cs="Arial"/>
          <w:sz w:val="20"/>
          <w:szCs w:val="20"/>
          <w:lang w:val="en-US"/>
        </w:rPr>
      </w:pPr>
      <w:r w:rsidRPr="00E71B90">
        <w:rPr>
          <w:rFonts w:ascii="Arial" w:hAnsi="Arial" w:cs="Arial"/>
          <w:sz w:val="20"/>
          <w:szCs w:val="20"/>
          <w:lang w:val="en-US"/>
        </w:rPr>
        <w:t>Work A</w:t>
      </w:r>
      <w:r w:rsidR="006F6F07" w:rsidRPr="00E71B90">
        <w:rPr>
          <w:rFonts w:ascii="Arial" w:hAnsi="Arial" w:cs="Arial"/>
          <w:sz w:val="20"/>
          <w:szCs w:val="20"/>
          <w:lang w:val="en-US"/>
        </w:rPr>
        <w:t>rea 1</w:t>
      </w:r>
    </w:p>
    <w:p w:rsidR="006F6F07" w:rsidRDefault="0089735A" w:rsidP="006F6F07">
      <w:pPr>
        <w:tabs>
          <w:tab w:val="left" w:pos="2636"/>
        </w:tabs>
        <w:rPr>
          <w:rFonts w:ascii="Arial" w:hAnsi="Arial" w:cs="Arial"/>
          <w:sz w:val="20"/>
          <w:szCs w:val="20"/>
          <w:lang w:val="en-US"/>
        </w:rPr>
      </w:pPr>
      <w:r w:rsidRPr="00E71B90">
        <w:rPr>
          <w:rFonts w:ascii="Arial" w:hAnsi="Arial" w:cs="Arial"/>
          <w:b/>
          <w:sz w:val="20"/>
          <w:szCs w:val="20"/>
          <w:lang w:val="en-US"/>
        </w:rPr>
        <w:t>"</w:t>
      </w:r>
      <w:r w:rsidR="006F6F07" w:rsidRPr="00E71B90">
        <w:rPr>
          <w:rFonts w:ascii="Arial" w:hAnsi="Arial" w:cs="Arial"/>
          <w:b/>
          <w:sz w:val="20"/>
          <w:szCs w:val="20"/>
          <w:lang w:val="en-US"/>
        </w:rPr>
        <w:t>To enhance performance of education systems through closer cooperation of education institutions, systems and policies</w:t>
      </w:r>
      <w:r w:rsidRPr="00E71B90">
        <w:rPr>
          <w:rFonts w:ascii="Arial" w:hAnsi="Arial" w:cs="Arial"/>
          <w:b/>
          <w:sz w:val="20"/>
          <w:szCs w:val="20"/>
          <w:lang w:val="en-US"/>
        </w:rPr>
        <w:t>"</w:t>
      </w:r>
      <w:r w:rsidR="006F6F07" w:rsidRPr="00E71B90">
        <w:rPr>
          <w:rFonts w:ascii="Arial" w:hAnsi="Arial" w:cs="Arial"/>
          <w:sz w:val="20"/>
          <w:szCs w:val="20"/>
          <w:lang w:val="en-US"/>
        </w:rPr>
        <w:t xml:space="preserve"> (Action 1)</w:t>
      </w:r>
    </w:p>
    <w:p w:rsidR="00167354" w:rsidRDefault="006F6F07" w:rsidP="006F6F07">
      <w:pPr>
        <w:tabs>
          <w:tab w:val="left" w:pos="2636"/>
        </w:tabs>
        <w:jc w:val="both"/>
        <w:rPr>
          <w:rFonts w:ascii="Arial" w:hAnsi="Arial" w:cs="Arial"/>
          <w:sz w:val="20"/>
          <w:szCs w:val="20"/>
          <w:lang w:val="en-US"/>
        </w:rPr>
      </w:pPr>
      <w:r w:rsidRPr="00E71B90">
        <w:rPr>
          <w:rFonts w:ascii="Arial" w:hAnsi="Arial" w:cs="Arial"/>
          <w:sz w:val="20"/>
          <w:szCs w:val="20"/>
          <w:lang w:val="en-US"/>
        </w:rPr>
        <w:t xml:space="preserve">Fostering efficiency, innovation and good governance in education and training is crucial in the face of the challenges posed by </w:t>
      </w:r>
      <w:proofErr w:type="spellStart"/>
      <w:r w:rsidRPr="00E71B90">
        <w:rPr>
          <w:rFonts w:ascii="Arial" w:hAnsi="Arial" w:cs="Arial"/>
          <w:sz w:val="20"/>
          <w:szCs w:val="20"/>
          <w:lang w:val="en-US"/>
        </w:rPr>
        <w:t>globalisation</w:t>
      </w:r>
      <w:proofErr w:type="spellEnd"/>
      <w:r w:rsidRPr="00E71B90">
        <w:rPr>
          <w:rFonts w:ascii="Arial" w:hAnsi="Arial" w:cs="Arial"/>
          <w:sz w:val="20"/>
          <w:szCs w:val="20"/>
          <w:lang w:val="en-US"/>
        </w:rPr>
        <w:t xml:space="preserve">, demographic changes, rapid technological developments and increasing pressure on public budgets. This should be done in particular through the exchange of best practices of different education and training systems through transnational cooperation, joint development of </w:t>
      </w:r>
      <w:proofErr w:type="spellStart"/>
      <w:r w:rsidRPr="00E71B90">
        <w:rPr>
          <w:rFonts w:ascii="Arial" w:hAnsi="Arial" w:cs="Arial"/>
          <w:sz w:val="20"/>
          <w:szCs w:val="20"/>
          <w:lang w:val="en-US"/>
        </w:rPr>
        <w:t>programmes</w:t>
      </w:r>
      <w:proofErr w:type="spellEnd"/>
      <w:r w:rsidRPr="00E71B90">
        <w:rPr>
          <w:rFonts w:ascii="Arial" w:hAnsi="Arial" w:cs="Arial"/>
          <w:sz w:val="20"/>
          <w:szCs w:val="20"/>
          <w:lang w:val="en-US"/>
        </w:rPr>
        <w:t xml:space="preserve"> and materials, promotion of research on the economics of education, peer learning, and capacity building, i.e. for evidence-based policy and practice and for facilitating the policy learning process, strategy formulation and policy action. Specific added value lies in the inclusion of third countries and best use should be made of already existing </w:t>
      </w:r>
      <w:proofErr w:type="spellStart"/>
      <w:r w:rsidRPr="00E71B90">
        <w:rPr>
          <w:rFonts w:ascii="Arial" w:hAnsi="Arial" w:cs="Arial"/>
          <w:sz w:val="20"/>
          <w:szCs w:val="20"/>
          <w:lang w:val="en-US"/>
        </w:rPr>
        <w:t>programmes</w:t>
      </w:r>
      <w:proofErr w:type="spellEnd"/>
      <w:r w:rsidRPr="00E71B90">
        <w:rPr>
          <w:rFonts w:ascii="Arial" w:hAnsi="Arial" w:cs="Arial"/>
          <w:sz w:val="20"/>
          <w:szCs w:val="20"/>
          <w:lang w:val="en-US"/>
        </w:rPr>
        <w:t xml:space="preserve"> and cooperation structures.</w:t>
      </w:r>
      <w:r w:rsidRPr="00E71B90">
        <w:rPr>
          <w:rStyle w:val="Funotenzeichen"/>
          <w:rFonts w:ascii="Arial" w:hAnsi="Arial" w:cs="Arial"/>
          <w:sz w:val="20"/>
          <w:szCs w:val="20"/>
          <w:lang w:val="en-US"/>
        </w:rPr>
        <w:footnoteReference w:id="1"/>
      </w:r>
    </w:p>
    <w:tbl>
      <w:tblPr>
        <w:tblStyle w:val="Tabellengitternetz"/>
        <w:tblW w:w="0" w:type="auto"/>
        <w:tblInd w:w="108" w:type="dxa"/>
        <w:tblLook w:val="04A0"/>
      </w:tblPr>
      <w:tblGrid>
        <w:gridCol w:w="1859"/>
        <w:gridCol w:w="7321"/>
      </w:tblGrid>
      <w:tr w:rsidR="00057045" w:rsidRPr="00AC567C" w:rsidTr="003E60B6">
        <w:tc>
          <w:tcPr>
            <w:tcW w:w="1859" w:type="dxa"/>
          </w:tcPr>
          <w:p w:rsidR="00057045" w:rsidRPr="00057045" w:rsidRDefault="00057045" w:rsidP="00742502">
            <w:pPr>
              <w:rPr>
                <w:rFonts w:ascii="Arial" w:hAnsi="Arial" w:cs="Arial"/>
                <w:b/>
                <w:sz w:val="20"/>
                <w:szCs w:val="20"/>
                <w:lang w:val="en-GB"/>
              </w:rPr>
            </w:pPr>
            <w:r w:rsidRPr="00057045">
              <w:rPr>
                <w:rFonts w:ascii="Arial" w:hAnsi="Arial" w:cs="Arial"/>
                <w:b/>
                <w:sz w:val="20"/>
                <w:szCs w:val="20"/>
                <w:lang w:val="en-US"/>
              </w:rPr>
              <w:t>Related PA9 Targets</w:t>
            </w:r>
          </w:p>
        </w:tc>
        <w:tc>
          <w:tcPr>
            <w:tcW w:w="7321" w:type="dxa"/>
          </w:tcPr>
          <w:p w:rsidR="00057045" w:rsidRPr="00057045" w:rsidRDefault="00057045" w:rsidP="00F7306A">
            <w:pPr>
              <w:pStyle w:val="Listenabsatz"/>
              <w:numPr>
                <w:ilvl w:val="0"/>
                <w:numId w:val="19"/>
              </w:numPr>
              <w:spacing w:after="120"/>
              <w:ind w:left="318" w:hanging="284"/>
              <w:jc w:val="both"/>
              <w:rPr>
                <w:rFonts w:ascii="Arial" w:hAnsi="Arial" w:cs="Arial"/>
                <w:sz w:val="20"/>
                <w:szCs w:val="20"/>
                <w:lang w:val="en-GB"/>
              </w:rPr>
            </w:pPr>
            <w:r w:rsidRPr="00057045">
              <w:rPr>
                <w:rFonts w:ascii="Arial" w:hAnsi="Arial" w:cs="Arial"/>
                <w:sz w:val="20"/>
                <w:szCs w:val="20"/>
                <w:lang w:val="en-GB"/>
              </w:rPr>
              <w:t>Contribution to the 'Education and Training 2020' strategic framework and its four strategic objectives</w:t>
            </w:r>
            <w:r w:rsidR="00522312">
              <w:rPr>
                <w:rFonts w:ascii="Arial" w:hAnsi="Arial" w:cs="Arial"/>
                <w:sz w:val="20"/>
                <w:szCs w:val="20"/>
                <w:lang w:val="en-GB"/>
              </w:rPr>
              <w:t xml:space="preserve"> </w:t>
            </w:r>
            <w:r w:rsidR="00522312" w:rsidRPr="00D007BA">
              <w:rPr>
                <w:rFonts w:ascii="Arial" w:hAnsi="Arial" w:cs="Arial"/>
                <w:sz w:val="20"/>
                <w:szCs w:val="20"/>
                <w:lang w:val="en-GB"/>
              </w:rPr>
              <w:t>(O</w:t>
            </w:r>
            <w:r w:rsidR="00D007BA" w:rsidRPr="00D007BA">
              <w:rPr>
                <w:rFonts w:ascii="Arial" w:hAnsi="Arial" w:cs="Arial"/>
                <w:sz w:val="20"/>
                <w:szCs w:val="20"/>
                <w:lang w:val="en-GB"/>
              </w:rPr>
              <w:t>bjective no.</w:t>
            </w:r>
            <w:r w:rsidR="002E368B">
              <w:rPr>
                <w:rFonts w:ascii="Arial" w:hAnsi="Arial" w:cs="Arial"/>
                <w:sz w:val="20"/>
                <w:szCs w:val="20"/>
                <w:lang w:val="en-GB"/>
              </w:rPr>
              <w:t xml:space="preserve"> 2</w:t>
            </w:r>
            <w:r w:rsidR="00522312" w:rsidRPr="00D007BA">
              <w:rPr>
                <w:rFonts w:ascii="Arial" w:hAnsi="Arial" w:cs="Arial"/>
                <w:sz w:val="20"/>
                <w:szCs w:val="20"/>
                <w:lang w:val="en-GB"/>
              </w:rPr>
              <w:t>)</w:t>
            </w:r>
            <w:r w:rsidRPr="00D007BA">
              <w:rPr>
                <w:rFonts w:ascii="Arial" w:hAnsi="Arial" w:cs="Arial"/>
                <w:sz w:val="20"/>
                <w:szCs w:val="20"/>
                <w:lang w:val="en-GB"/>
              </w:rPr>
              <w:t xml:space="preserve">. </w:t>
            </w:r>
          </w:p>
          <w:p w:rsidR="00057045" w:rsidRPr="00057045" w:rsidRDefault="00057045" w:rsidP="00F7306A">
            <w:pPr>
              <w:pStyle w:val="Listenabsatz"/>
              <w:numPr>
                <w:ilvl w:val="0"/>
                <w:numId w:val="19"/>
              </w:numPr>
              <w:spacing w:after="120"/>
              <w:ind w:left="318" w:hanging="284"/>
              <w:jc w:val="both"/>
              <w:rPr>
                <w:rFonts w:ascii="Arial" w:hAnsi="Arial" w:cs="Arial"/>
                <w:sz w:val="20"/>
                <w:szCs w:val="20"/>
                <w:lang w:val="en-GB"/>
              </w:rPr>
            </w:pPr>
            <w:r w:rsidRPr="00057045">
              <w:rPr>
                <w:rFonts w:ascii="Arial" w:hAnsi="Arial" w:cs="Arial"/>
                <w:sz w:val="20"/>
                <w:szCs w:val="20"/>
                <w:lang w:val="en-GB"/>
              </w:rPr>
              <w:t>Contribution to the achievement of EU 2020 targets, in particular with regard to smart and inclusive growth</w:t>
            </w:r>
          </w:p>
          <w:p w:rsidR="00057045" w:rsidRPr="00057045" w:rsidRDefault="00057045" w:rsidP="00F7306A">
            <w:pPr>
              <w:pStyle w:val="Listenabsatz"/>
              <w:numPr>
                <w:ilvl w:val="0"/>
                <w:numId w:val="19"/>
              </w:numPr>
              <w:spacing w:after="120"/>
              <w:ind w:left="318" w:hanging="284"/>
              <w:jc w:val="both"/>
              <w:rPr>
                <w:rFonts w:ascii="Arial" w:hAnsi="Arial" w:cs="Arial"/>
                <w:sz w:val="20"/>
                <w:szCs w:val="20"/>
                <w:lang w:val="en-GB"/>
              </w:rPr>
            </w:pPr>
            <w:r w:rsidRPr="00057045">
              <w:rPr>
                <w:rFonts w:ascii="Arial" w:hAnsi="Arial" w:cs="Arial"/>
                <w:sz w:val="20"/>
                <w:szCs w:val="20"/>
                <w:lang w:val="en-GB"/>
              </w:rPr>
              <w:t>Efficient cooperation between relevant actors through involvement and extension of existing regional cooperation networks and initiatives.</w:t>
            </w:r>
          </w:p>
          <w:p w:rsidR="00FD705D" w:rsidRPr="00FD705D" w:rsidRDefault="00057045" w:rsidP="00FD705D">
            <w:pPr>
              <w:pStyle w:val="Listenabsatz"/>
              <w:numPr>
                <w:ilvl w:val="0"/>
                <w:numId w:val="19"/>
              </w:numPr>
              <w:spacing w:after="120"/>
              <w:ind w:left="318" w:hanging="284"/>
              <w:jc w:val="both"/>
              <w:rPr>
                <w:rFonts w:ascii="Arial" w:hAnsi="Arial" w:cs="Arial"/>
                <w:sz w:val="20"/>
                <w:szCs w:val="20"/>
                <w:u w:val="single"/>
                <w:lang w:val="en-GB"/>
              </w:rPr>
            </w:pPr>
            <w:r w:rsidRPr="00057045">
              <w:rPr>
                <w:rFonts w:ascii="Arial" w:hAnsi="Arial" w:cs="Arial"/>
                <w:sz w:val="20"/>
                <w:szCs w:val="20"/>
                <w:lang w:val="en-GB"/>
              </w:rPr>
              <w:t>Contribution to higher synergies of education systems and labour market demands on all levels.</w:t>
            </w:r>
          </w:p>
          <w:p w:rsidR="00F7306A" w:rsidRPr="00F7306A" w:rsidRDefault="00F7306A" w:rsidP="00F7306A">
            <w:pPr>
              <w:pStyle w:val="Listenabsatz"/>
              <w:spacing w:after="120"/>
              <w:ind w:left="318"/>
              <w:jc w:val="both"/>
              <w:rPr>
                <w:rFonts w:ascii="Arial" w:hAnsi="Arial" w:cs="Arial"/>
                <w:sz w:val="20"/>
                <w:szCs w:val="20"/>
                <w:u w:val="single"/>
                <w:lang w:val="en-GB"/>
              </w:rPr>
            </w:pPr>
          </w:p>
        </w:tc>
      </w:tr>
      <w:tr w:rsidR="006B445F" w:rsidRPr="00AC567C" w:rsidTr="003E60B6">
        <w:tc>
          <w:tcPr>
            <w:tcW w:w="1859" w:type="dxa"/>
          </w:tcPr>
          <w:p w:rsidR="006B445F" w:rsidRPr="00897B76" w:rsidRDefault="00742502" w:rsidP="00742502">
            <w:pPr>
              <w:spacing w:line="276" w:lineRule="auto"/>
              <w:rPr>
                <w:rFonts w:ascii="Arial" w:hAnsi="Arial" w:cs="Arial"/>
                <w:sz w:val="20"/>
                <w:szCs w:val="20"/>
                <w:lang w:val="en-GB"/>
              </w:rPr>
            </w:pPr>
            <w:r>
              <w:rPr>
                <w:rFonts w:ascii="Arial" w:hAnsi="Arial" w:cs="Arial"/>
                <w:b/>
                <w:sz w:val="20"/>
                <w:szCs w:val="20"/>
                <w:lang w:val="en-US"/>
              </w:rPr>
              <w:t>Key p</w:t>
            </w:r>
            <w:r w:rsidR="0086353B">
              <w:rPr>
                <w:rFonts w:ascii="Arial" w:hAnsi="Arial" w:cs="Arial"/>
                <w:b/>
                <w:sz w:val="20"/>
                <w:szCs w:val="20"/>
                <w:lang w:val="en-US"/>
              </w:rPr>
              <w:t>rojects, o</w:t>
            </w:r>
            <w:proofErr w:type="spellStart"/>
            <w:r w:rsidR="006B445F" w:rsidRPr="00075118">
              <w:rPr>
                <w:rFonts w:ascii="Arial" w:hAnsi="Arial" w:cs="Arial"/>
                <w:b/>
                <w:sz w:val="20"/>
                <w:szCs w:val="20"/>
                <w:lang w:val="en-GB"/>
              </w:rPr>
              <w:t>utputs</w:t>
            </w:r>
            <w:proofErr w:type="spellEnd"/>
            <w:r w:rsidR="006B445F" w:rsidRPr="00075118">
              <w:rPr>
                <w:rFonts w:ascii="Arial" w:hAnsi="Arial" w:cs="Arial"/>
                <w:b/>
                <w:sz w:val="20"/>
                <w:szCs w:val="20"/>
                <w:lang w:val="en-GB"/>
              </w:rPr>
              <w:t xml:space="preserve"> and events to date</w:t>
            </w:r>
            <w:r w:rsidR="006B445F">
              <w:rPr>
                <w:rFonts w:ascii="Arial" w:hAnsi="Arial" w:cs="Arial"/>
                <w:sz w:val="20"/>
                <w:szCs w:val="20"/>
                <w:lang w:val="en-GB"/>
              </w:rPr>
              <w:t xml:space="preserve"> </w:t>
            </w:r>
          </w:p>
        </w:tc>
        <w:tc>
          <w:tcPr>
            <w:tcW w:w="7321" w:type="dxa"/>
          </w:tcPr>
          <w:p w:rsidR="006B445F" w:rsidRDefault="0086353B" w:rsidP="00F7306A">
            <w:pPr>
              <w:tabs>
                <w:tab w:val="left" w:pos="2093"/>
              </w:tabs>
              <w:spacing w:after="120" w:line="276" w:lineRule="auto"/>
              <w:rPr>
                <w:rFonts w:ascii="Arial" w:hAnsi="Arial" w:cs="Arial"/>
                <w:sz w:val="20"/>
                <w:szCs w:val="20"/>
                <w:lang w:val="en-GB"/>
              </w:rPr>
            </w:pPr>
            <w:r w:rsidRPr="00E71B90">
              <w:rPr>
                <w:rFonts w:ascii="Arial" w:hAnsi="Arial" w:cs="Arial"/>
                <w:sz w:val="20"/>
                <w:szCs w:val="20"/>
                <w:u w:val="single"/>
                <w:lang w:val="en-US"/>
              </w:rPr>
              <w:t>Cooperation</w:t>
            </w:r>
            <w:r w:rsidR="003806C8">
              <w:rPr>
                <w:rFonts w:ascii="Arial" w:hAnsi="Arial" w:cs="Arial"/>
                <w:sz w:val="20"/>
                <w:szCs w:val="20"/>
                <w:u w:val="single"/>
                <w:lang w:val="en-US"/>
              </w:rPr>
              <w:t xml:space="preserve"> </w:t>
            </w:r>
            <w:proofErr w:type="spellStart"/>
            <w:r w:rsidR="003806C8">
              <w:rPr>
                <w:rFonts w:ascii="Arial" w:hAnsi="Arial" w:cs="Arial"/>
                <w:sz w:val="20"/>
                <w:szCs w:val="20"/>
                <w:u w:val="single"/>
                <w:lang w:val="en-US"/>
              </w:rPr>
              <w:t>organisations</w:t>
            </w:r>
            <w:proofErr w:type="spellEnd"/>
            <w:r w:rsidR="003806C8">
              <w:rPr>
                <w:rFonts w:ascii="Arial" w:hAnsi="Arial" w:cs="Arial"/>
                <w:sz w:val="20"/>
                <w:szCs w:val="20"/>
                <w:u w:val="single"/>
                <w:lang w:val="en-US"/>
              </w:rPr>
              <w:t>,</w:t>
            </w:r>
            <w:r w:rsidRPr="00E71B90">
              <w:rPr>
                <w:rFonts w:ascii="Arial" w:hAnsi="Arial" w:cs="Arial"/>
                <w:sz w:val="20"/>
                <w:szCs w:val="20"/>
                <w:u w:val="single"/>
                <w:lang w:val="en-US"/>
              </w:rPr>
              <w:t xml:space="preserve"> platforms and networks</w:t>
            </w:r>
            <w:r w:rsidRPr="0086353B">
              <w:rPr>
                <w:rFonts w:ascii="Arial" w:hAnsi="Arial" w:cs="Arial"/>
                <w:sz w:val="20"/>
                <w:szCs w:val="20"/>
                <w:lang w:val="en-GB"/>
              </w:rPr>
              <w:t xml:space="preserve"> </w:t>
            </w:r>
          </w:p>
          <w:p w:rsidR="0086353B" w:rsidRPr="003806C8" w:rsidRDefault="0086353B" w:rsidP="00F7306A">
            <w:pPr>
              <w:pStyle w:val="Listenabsatz"/>
              <w:numPr>
                <w:ilvl w:val="0"/>
                <w:numId w:val="18"/>
              </w:numPr>
              <w:tabs>
                <w:tab w:val="left" w:pos="2093"/>
              </w:tabs>
              <w:spacing w:after="120"/>
              <w:ind w:left="317" w:hanging="283"/>
              <w:rPr>
                <w:rFonts w:ascii="Arial" w:eastAsiaTheme="minorEastAsia" w:hAnsi="Arial" w:cs="Arial"/>
                <w:sz w:val="20"/>
                <w:szCs w:val="20"/>
                <w:lang w:val="en-US"/>
              </w:rPr>
            </w:pPr>
            <w:r w:rsidRPr="0086353B">
              <w:rPr>
                <w:rFonts w:ascii="Arial" w:eastAsiaTheme="minorEastAsia" w:hAnsi="Arial" w:cs="Arial"/>
                <w:sz w:val="20"/>
                <w:szCs w:val="20"/>
                <w:lang w:val="en-US"/>
              </w:rPr>
              <w:t>2004 – ongoing:</w:t>
            </w:r>
            <w:r>
              <w:rPr>
                <w:rFonts w:ascii="Arial" w:eastAsiaTheme="minorEastAsia" w:hAnsi="Arial" w:cs="Arial"/>
                <w:b/>
                <w:sz w:val="20"/>
                <w:szCs w:val="20"/>
                <w:lang w:val="en-US"/>
              </w:rPr>
              <w:t xml:space="preserve"> </w:t>
            </w:r>
            <w:r w:rsidRPr="00E71B90">
              <w:rPr>
                <w:rFonts w:ascii="Arial" w:eastAsiaTheme="minorEastAsia" w:hAnsi="Arial" w:cs="Arial"/>
                <w:b/>
                <w:sz w:val="20"/>
                <w:szCs w:val="20"/>
                <w:lang w:val="en-US"/>
              </w:rPr>
              <w:t>Education Reform Initiative of South Eastern Europe (ERI SEE)</w:t>
            </w:r>
            <w:r w:rsidRPr="00E71B90">
              <w:rPr>
                <w:rFonts w:ascii="Arial" w:eastAsiaTheme="minorEastAsia" w:hAnsi="Arial" w:cs="Arial"/>
                <w:sz w:val="20"/>
                <w:szCs w:val="20"/>
                <w:lang w:val="en-US"/>
              </w:rPr>
              <w:t xml:space="preserve"> - Regional Platform for Cooperation in Education and Training; </w:t>
            </w:r>
            <w:r>
              <w:rPr>
                <w:rFonts w:ascii="Arial" w:eastAsiaTheme="minorEastAsia" w:hAnsi="Arial" w:cs="Arial"/>
                <w:sz w:val="20"/>
                <w:szCs w:val="20"/>
                <w:lang w:val="en-US"/>
              </w:rPr>
              <w:t xml:space="preserve">Annual work </w:t>
            </w:r>
            <w:proofErr w:type="spellStart"/>
            <w:r>
              <w:rPr>
                <w:rFonts w:ascii="Arial" w:eastAsiaTheme="minorEastAsia" w:hAnsi="Arial" w:cs="Arial"/>
                <w:sz w:val="20"/>
                <w:szCs w:val="20"/>
                <w:lang w:val="en-US"/>
              </w:rPr>
              <w:t>programmes</w:t>
            </w:r>
            <w:proofErr w:type="spellEnd"/>
            <w:r>
              <w:rPr>
                <w:rFonts w:ascii="Arial" w:eastAsiaTheme="minorEastAsia" w:hAnsi="Arial" w:cs="Arial"/>
                <w:sz w:val="20"/>
                <w:szCs w:val="20"/>
                <w:lang w:val="en-US"/>
              </w:rPr>
              <w:t xml:space="preserve">; </w:t>
            </w:r>
            <w:r w:rsidRPr="00E71B90">
              <w:rPr>
                <w:rFonts w:ascii="Arial" w:eastAsiaTheme="minorEastAsia" w:hAnsi="Arial" w:cs="Arial"/>
                <w:sz w:val="20"/>
                <w:szCs w:val="20"/>
                <w:lang w:val="en-US"/>
              </w:rPr>
              <w:t>Specific activity: Establishment of an International ERI SEE Secretariat in Belgrade in 201</w:t>
            </w:r>
            <w:r w:rsidR="003806C8">
              <w:rPr>
                <w:rFonts w:ascii="Arial" w:eastAsiaTheme="minorEastAsia" w:hAnsi="Arial" w:cs="Arial"/>
                <w:sz w:val="20"/>
                <w:szCs w:val="20"/>
                <w:lang w:val="en-US"/>
              </w:rPr>
              <w:t>5</w:t>
            </w:r>
            <w:r w:rsidRPr="00E71B90">
              <w:rPr>
                <w:rFonts w:ascii="Arial" w:eastAsiaTheme="minorEastAsia" w:hAnsi="Arial" w:cs="Arial"/>
                <w:sz w:val="20"/>
                <w:szCs w:val="20"/>
                <w:lang w:val="en-US"/>
              </w:rPr>
              <w:t xml:space="preserve"> </w:t>
            </w:r>
            <w:r w:rsidR="00F7306A">
              <w:rPr>
                <w:rFonts w:ascii="Arial" w:eastAsiaTheme="minorEastAsia" w:hAnsi="Arial" w:cs="Arial"/>
                <w:sz w:val="20"/>
                <w:szCs w:val="20"/>
                <w:lang w:val="en-GB"/>
              </w:rPr>
              <w:t>(Lead/</w:t>
            </w:r>
            <w:r w:rsidRPr="00E71B90">
              <w:rPr>
                <w:rFonts w:ascii="Arial" w:eastAsiaTheme="minorEastAsia" w:hAnsi="Arial" w:cs="Arial"/>
                <w:sz w:val="20"/>
                <w:szCs w:val="20"/>
                <w:lang w:val="en-GB"/>
              </w:rPr>
              <w:t xml:space="preserve">Chair: </w:t>
            </w:r>
            <w:r w:rsidRPr="00E71B90">
              <w:rPr>
                <w:rFonts w:ascii="Arial" w:eastAsiaTheme="minorEastAsia" w:hAnsi="Arial" w:cs="Arial"/>
                <w:sz w:val="20"/>
                <w:szCs w:val="20"/>
                <w:lang w:val="en-US"/>
              </w:rPr>
              <w:t>RS)</w:t>
            </w:r>
            <w:r>
              <w:rPr>
                <w:rFonts w:ascii="Arial" w:eastAsiaTheme="minorEastAsia" w:hAnsi="Arial" w:cs="Arial"/>
                <w:sz w:val="20"/>
                <w:szCs w:val="20"/>
                <w:lang w:val="en-US"/>
              </w:rPr>
              <w:t xml:space="preserve"> – </w:t>
            </w:r>
            <w:r w:rsidRPr="00FB384E">
              <w:rPr>
                <w:rFonts w:ascii="Arial" w:eastAsiaTheme="minorEastAsia" w:hAnsi="Arial" w:cs="Arial"/>
                <w:sz w:val="20"/>
                <w:szCs w:val="20"/>
                <w:lang w:val="en-US"/>
              </w:rPr>
              <w:t>www.erisee.org</w:t>
            </w:r>
          </w:p>
          <w:p w:rsidR="0086353B" w:rsidRPr="00C70421" w:rsidRDefault="0086353B" w:rsidP="00F7306A">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 xml:space="preserve">2007 – 2017: </w:t>
            </w:r>
            <w:r w:rsidRPr="00E71B90">
              <w:rPr>
                <w:rFonts w:ascii="Arial" w:hAnsi="Arial" w:cs="Arial"/>
                <w:b/>
                <w:sz w:val="20"/>
                <w:szCs w:val="20"/>
                <w:lang w:val="en-US"/>
              </w:rPr>
              <w:t>Central European Cooperation in Education</w:t>
            </w:r>
            <w:r w:rsidR="00F7306A">
              <w:rPr>
                <w:rFonts w:ascii="Arial" w:hAnsi="Arial" w:cs="Arial"/>
                <w:b/>
                <w:sz w:val="20"/>
                <w:szCs w:val="20"/>
                <w:lang w:val="en-US"/>
              </w:rPr>
              <w:t xml:space="preserve"> and Training (CECE)</w:t>
            </w:r>
            <w:r>
              <w:rPr>
                <w:rFonts w:ascii="Arial" w:hAnsi="Arial" w:cs="Arial"/>
                <w:sz w:val="20"/>
                <w:szCs w:val="20"/>
                <w:lang w:val="en-US"/>
              </w:rPr>
              <w:t xml:space="preserve">; Renewal of Memorandum of Understanding signed </w:t>
            </w:r>
            <w:r w:rsidRPr="000E5F54">
              <w:rPr>
                <w:rFonts w:ascii="Arial" w:hAnsi="Arial" w:cs="Arial"/>
                <w:sz w:val="20"/>
                <w:szCs w:val="20"/>
                <w:lang w:val="en-US"/>
              </w:rPr>
              <w:t>in 2013</w:t>
            </w:r>
            <w:r w:rsidR="00F7306A">
              <w:rPr>
                <w:rFonts w:ascii="Arial" w:hAnsi="Arial" w:cs="Arial"/>
                <w:sz w:val="20"/>
                <w:szCs w:val="20"/>
                <w:lang w:val="en-US"/>
              </w:rPr>
              <w:t xml:space="preserve"> (Rotating lead: AT, CZ, HU, SK, SI)</w:t>
            </w:r>
          </w:p>
          <w:p w:rsidR="00C70421" w:rsidRPr="003806C8" w:rsidRDefault="00C70421" w:rsidP="00F7306A">
            <w:pPr>
              <w:pStyle w:val="Listenabsatz"/>
              <w:numPr>
                <w:ilvl w:val="0"/>
                <w:numId w:val="18"/>
              </w:numPr>
              <w:tabs>
                <w:tab w:val="left" w:pos="2093"/>
              </w:tabs>
              <w:spacing w:after="120"/>
              <w:ind w:left="317" w:hanging="283"/>
              <w:rPr>
                <w:rFonts w:ascii="Arial" w:hAnsi="Arial" w:cs="Arial"/>
                <w:sz w:val="20"/>
                <w:szCs w:val="20"/>
                <w:lang w:val="en-GB"/>
              </w:rPr>
            </w:pPr>
            <w:r w:rsidRPr="00E71B90">
              <w:rPr>
                <w:rFonts w:ascii="Arial" w:hAnsi="Arial" w:cs="Arial"/>
                <w:sz w:val="20"/>
                <w:szCs w:val="20"/>
                <w:lang w:val="en-GB"/>
              </w:rPr>
              <w:t xml:space="preserve">2008 – </w:t>
            </w:r>
            <w:r>
              <w:rPr>
                <w:rFonts w:ascii="Arial" w:hAnsi="Arial" w:cs="Arial"/>
                <w:sz w:val="20"/>
                <w:szCs w:val="20"/>
                <w:lang w:val="en-GB"/>
              </w:rPr>
              <w:t>Mar</w:t>
            </w:r>
            <w:r w:rsidR="002B60C8">
              <w:rPr>
                <w:rFonts w:ascii="Arial" w:hAnsi="Arial" w:cs="Arial"/>
                <w:sz w:val="20"/>
                <w:szCs w:val="20"/>
                <w:lang w:val="en-GB"/>
              </w:rPr>
              <w:t>ch</w:t>
            </w:r>
            <w:r>
              <w:rPr>
                <w:rFonts w:ascii="Arial" w:hAnsi="Arial" w:cs="Arial"/>
                <w:sz w:val="20"/>
                <w:szCs w:val="20"/>
                <w:lang w:val="en-GB"/>
              </w:rPr>
              <w:t xml:space="preserve"> </w:t>
            </w:r>
            <w:r w:rsidRPr="00E71B90">
              <w:rPr>
                <w:rFonts w:ascii="Arial" w:hAnsi="Arial" w:cs="Arial"/>
                <w:sz w:val="20"/>
                <w:szCs w:val="20"/>
                <w:lang w:val="en-GB"/>
              </w:rPr>
              <w:t>2014</w:t>
            </w:r>
            <w:r>
              <w:rPr>
                <w:rFonts w:ascii="Arial" w:hAnsi="Arial" w:cs="Arial"/>
                <w:sz w:val="20"/>
                <w:szCs w:val="20"/>
                <w:lang w:val="en-GB"/>
              </w:rPr>
              <w:t xml:space="preserve">: </w:t>
            </w:r>
            <w:r w:rsidRPr="00E71B90">
              <w:rPr>
                <w:rFonts w:ascii="Arial" w:hAnsi="Arial" w:cs="Arial"/>
                <w:b/>
                <w:sz w:val="20"/>
                <w:szCs w:val="20"/>
                <w:lang w:val="en-US"/>
              </w:rPr>
              <w:t>Task Force Fostering and Building Human Capital of the Regional Cooperation Council</w:t>
            </w:r>
            <w:r w:rsidRPr="00E71B90">
              <w:rPr>
                <w:rFonts w:ascii="Arial" w:hAnsi="Arial" w:cs="Arial"/>
                <w:sz w:val="20"/>
                <w:szCs w:val="20"/>
                <w:lang w:val="en-US"/>
              </w:rPr>
              <w:t xml:space="preserve"> (Lead: RO, AT, HR)</w:t>
            </w:r>
          </w:p>
          <w:p w:rsidR="003806C8" w:rsidRPr="0086353B" w:rsidRDefault="003806C8" w:rsidP="00F7306A">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US"/>
              </w:rPr>
              <w:t xml:space="preserve">Ongoing: </w:t>
            </w:r>
            <w:r w:rsidRPr="003806C8">
              <w:rPr>
                <w:rFonts w:ascii="Arial" w:hAnsi="Arial" w:cs="Arial"/>
                <w:b/>
                <w:sz w:val="20"/>
                <w:szCs w:val="20"/>
                <w:lang w:val="en-US"/>
              </w:rPr>
              <w:t>European Training Foundation (ETF)</w:t>
            </w:r>
            <w:r>
              <w:rPr>
                <w:rFonts w:ascii="Arial" w:hAnsi="Arial" w:cs="Arial"/>
                <w:sz w:val="20"/>
                <w:szCs w:val="20"/>
                <w:lang w:val="en-US"/>
              </w:rPr>
              <w:t xml:space="preserve">; </w:t>
            </w:r>
            <w:r w:rsidRPr="003806C8">
              <w:rPr>
                <w:rFonts w:ascii="Arial" w:hAnsi="Arial" w:cs="Arial"/>
                <w:sz w:val="20"/>
                <w:szCs w:val="20"/>
                <w:lang w:val="en-US"/>
              </w:rPr>
              <w:t xml:space="preserve">Annual Work </w:t>
            </w:r>
            <w:proofErr w:type="spellStart"/>
            <w:r w:rsidRPr="003806C8">
              <w:rPr>
                <w:rFonts w:ascii="Arial" w:hAnsi="Arial" w:cs="Arial"/>
                <w:sz w:val="20"/>
                <w:szCs w:val="20"/>
                <w:lang w:val="en-US"/>
              </w:rPr>
              <w:t>Programmes</w:t>
            </w:r>
            <w:proofErr w:type="spellEnd"/>
            <w:r>
              <w:rPr>
                <w:rFonts w:ascii="Arial" w:hAnsi="Arial" w:cs="Arial"/>
                <w:sz w:val="20"/>
                <w:szCs w:val="20"/>
                <w:lang w:val="en-US"/>
              </w:rPr>
              <w:t xml:space="preserve">  (</w:t>
            </w:r>
            <w:hyperlink r:id="rId9" w:history="1">
              <w:r w:rsidRPr="003806C8">
                <w:rPr>
                  <w:rFonts w:ascii="Arial" w:hAnsi="Arial" w:cs="Arial"/>
                  <w:sz w:val="20"/>
                  <w:szCs w:val="20"/>
                  <w:lang w:val="en-US"/>
                </w:rPr>
                <w:t>www.etf.europa.eu</w:t>
              </w:r>
            </w:hyperlink>
            <w:r w:rsidRPr="003806C8">
              <w:rPr>
                <w:rFonts w:ascii="Arial" w:hAnsi="Arial" w:cs="Arial"/>
                <w:sz w:val="20"/>
                <w:szCs w:val="20"/>
                <w:lang w:val="en-US"/>
              </w:rPr>
              <w:t>)</w:t>
            </w:r>
          </w:p>
          <w:p w:rsidR="0086353B" w:rsidRPr="0086353B" w:rsidRDefault="0086353B" w:rsidP="00F7306A">
            <w:pPr>
              <w:tabs>
                <w:tab w:val="left" w:pos="2093"/>
              </w:tabs>
              <w:spacing w:after="120"/>
              <w:rPr>
                <w:rFonts w:ascii="Arial" w:hAnsi="Arial" w:cs="Arial"/>
                <w:sz w:val="20"/>
                <w:szCs w:val="20"/>
                <w:u w:val="single"/>
                <w:lang w:val="en-GB"/>
              </w:rPr>
            </w:pPr>
            <w:r w:rsidRPr="0086353B">
              <w:rPr>
                <w:rFonts w:ascii="Arial" w:hAnsi="Arial" w:cs="Arial"/>
                <w:sz w:val="20"/>
                <w:szCs w:val="20"/>
                <w:u w:val="single"/>
                <w:lang w:val="en-GB"/>
              </w:rPr>
              <w:t>Attractiveness and quality of VET</w:t>
            </w:r>
          </w:p>
          <w:p w:rsidR="002B60C8" w:rsidRDefault="002B60C8" w:rsidP="00F7306A">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 xml:space="preserve">November 2014 – October 2016: National Authorities for Apprenticeships: </w:t>
            </w:r>
            <w:r w:rsidRPr="002B60C8">
              <w:rPr>
                <w:rFonts w:ascii="Arial" w:hAnsi="Arial" w:cs="Arial"/>
                <w:b/>
                <w:sz w:val="20"/>
                <w:szCs w:val="20"/>
                <w:lang w:val="en-GB"/>
              </w:rPr>
              <w:t>DALIVET - Development of Apprenticeship Learning in IVET in Romania</w:t>
            </w:r>
            <w:r>
              <w:rPr>
                <w:rFonts w:ascii="Arial" w:hAnsi="Arial" w:cs="Arial"/>
                <w:sz w:val="20"/>
                <w:szCs w:val="20"/>
                <w:lang w:val="en-GB"/>
              </w:rPr>
              <w:t xml:space="preserve"> (Lead: RO – National Centre for TVET)</w:t>
            </w:r>
          </w:p>
          <w:p w:rsidR="0086353B" w:rsidRDefault="00F4409A" w:rsidP="00F7306A">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November</w:t>
            </w:r>
            <w:r w:rsidR="00F078E3">
              <w:rPr>
                <w:rFonts w:ascii="Arial" w:hAnsi="Arial" w:cs="Arial"/>
                <w:sz w:val="20"/>
                <w:szCs w:val="20"/>
                <w:lang w:val="en-GB"/>
              </w:rPr>
              <w:t xml:space="preserve"> </w:t>
            </w:r>
            <w:r w:rsidR="00C70421">
              <w:rPr>
                <w:rFonts w:ascii="Arial" w:hAnsi="Arial" w:cs="Arial"/>
                <w:sz w:val="20"/>
                <w:szCs w:val="20"/>
                <w:lang w:val="en-GB"/>
              </w:rPr>
              <w:t xml:space="preserve">2014: </w:t>
            </w:r>
            <w:r w:rsidR="00C70421" w:rsidRPr="00C70421">
              <w:rPr>
                <w:rFonts w:ascii="Arial" w:hAnsi="Arial" w:cs="Arial"/>
                <w:b/>
                <w:sz w:val="20"/>
                <w:szCs w:val="20"/>
                <w:lang w:val="en-GB"/>
              </w:rPr>
              <w:t>Memorandum of Understanding on cooperation in vocational education and training</w:t>
            </w:r>
            <w:r w:rsidR="00C70421" w:rsidRPr="00E71B90">
              <w:rPr>
                <w:rFonts w:ascii="Arial" w:hAnsi="Arial" w:cs="Arial"/>
                <w:b/>
                <w:sz w:val="20"/>
                <w:szCs w:val="20"/>
                <w:lang w:val="en-GB"/>
              </w:rPr>
              <w:t xml:space="preserve"> </w:t>
            </w:r>
            <w:r w:rsidR="00C70421" w:rsidRPr="00E71B90">
              <w:rPr>
                <w:rFonts w:ascii="Arial" w:hAnsi="Arial" w:cs="Arial"/>
                <w:sz w:val="20"/>
                <w:szCs w:val="20"/>
                <w:lang w:val="en-GB"/>
              </w:rPr>
              <w:t>(AT, RO)</w:t>
            </w:r>
          </w:p>
          <w:p w:rsidR="002E368B" w:rsidRDefault="002E368B" w:rsidP="002E368B">
            <w:pPr>
              <w:pStyle w:val="Listenabsatz"/>
              <w:numPr>
                <w:ilvl w:val="0"/>
                <w:numId w:val="20"/>
              </w:numPr>
              <w:tabs>
                <w:tab w:val="left" w:pos="2636"/>
              </w:tabs>
              <w:ind w:left="317" w:hanging="317"/>
              <w:jc w:val="both"/>
              <w:rPr>
                <w:rFonts w:ascii="Arial" w:hAnsi="Arial" w:cs="Arial"/>
                <w:sz w:val="20"/>
                <w:szCs w:val="20"/>
                <w:lang w:val="en-GB"/>
              </w:rPr>
            </w:pPr>
            <w:r>
              <w:rPr>
                <w:rFonts w:ascii="Arial" w:hAnsi="Arial" w:cs="Arial"/>
                <w:sz w:val="20"/>
                <w:szCs w:val="20"/>
                <w:lang w:val="en-GB"/>
              </w:rPr>
              <w:t xml:space="preserve">June 2013: </w:t>
            </w:r>
            <w:r w:rsidRPr="007B5032">
              <w:rPr>
                <w:rFonts w:ascii="Arial" w:hAnsi="Arial" w:cs="Arial"/>
                <w:sz w:val="20"/>
                <w:szCs w:val="20"/>
                <w:lang w:val="en-GB"/>
              </w:rPr>
              <w:t>Thematic Working Group "</w:t>
            </w:r>
            <w:r w:rsidRPr="00832B9B">
              <w:rPr>
                <w:rFonts w:ascii="Arial" w:hAnsi="Arial" w:cs="Arial"/>
                <w:b/>
                <w:sz w:val="20"/>
                <w:szCs w:val="20"/>
                <w:lang w:val="en-GB"/>
              </w:rPr>
              <w:t>Innovative VET Schools Network</w:t>
            </w:r>
            <w:r w:rsidRPr="007B5032">
              <w:rPr>
                <w:rFonts w:ascii="Arial" w:hAnsi="Arial" w:cs="Arial"/>
                <w:sz w:val="20"/>
                <w:szCs w:val="20"/>
                <w:lang w:val="en-GB"/>
              </w:rPr>
              <w:t>"</w:t>
            </w:r>
          </w:p>
          <w:p w:rsidR="002E368B" w:rsidRPr="002E368B" w:rsidRDefault="002E368B" w:rsidP="002E368B">
            <w:pPr>
              <w:pStyle w:val="Listenabsatz"/>
              <w:tabs>
                <w:tab w:val="left" w:pos="2636"/>
              </w:tabs>
              <w:ind w:left="317"/>
              <w:jc w:val="both"/>
              <w:rPr>
                <w:rFonts w:ascii="Arial" w:hAnsi="Arial" w:cs="Arial"/>
                <w:sz w:val="20"/>
                <w:szCs w:val="20"/>
                <w:lang w:val="en-GB"/>
              </w:rPr>
            </w:pPr>
          </w:p>
          <w:p w:rsidR="00C70421" w:rsidRDefault="001C1620" w:rsidP="00F7306A">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lastRenderedPageBreak/>
              <w:t>2012 –</w:t>
            </w:r>
            <w:r w:rsidR="00632E30">
              <w:rPr>
                <w:rFonts w:ascii="Arial" w:hAnsi="Arial" w:cs="Arial"/>
                <w:sz w:val="20"/>
                <w:szCs w:val="20"/>
                <w:lang w:val="en-GB"/>
              </w:rPr>
              <w:t xml:space="preserve"> February 2015</w:t>
            </w:r>
            <w:r w:rsidR="00C70421">
              <w:rPr>
                <w:rFonts w:ascii="Arial" w:hAnsi="Arial" w:cs="Arial"/>
                <w:sz w:val="20"/>
                <w:szCs w:val="20"/>
                <w:lang w:val="en-GB"/>
              </w:rPr>
              <w:t xml:space="preserve">: </w:t>
            </w:r>
            <w:r w:rsidR="00C70421" w:rsidRPr="00E71B90">
              <w:rPr>
                <w:rFonts w:ascii="Arial" w:hAnsi="Arial" w:cs="Arial"/>
                <w:b/>
                <w:sz w:val="20"/>
                <w:szCs w:val="20"/>
                <w:lang w:val="en-GB"/>
              </w:rPr>
              <w:t xml:space="preserve">Optimizing the links between labour market and the educational system: modernising the vocational system in Romania </w:t>
            </w:r>
            <w:r>
              <w:rPr>
                <w:rFonts w:ascii="Arial" w:hAnsi="Arial" w:cs="Arial"/>
                <w:sz w:val="20"/>
                <w:szCs w:val="20"/>
                <w:lang w:val="en-GB"/>
              </w:rPr>
              <w:t xml:space="preserve">(Lead: RO – </w:t>
            </w:r>
            <w:r w:rsidR="00C70421" w:rsidRPr="00E71B90">
              <w:rPr>
                <w:rFonts w:ascii="Arial" w:hAnsi="Arial" w:cs="Arial"/>
                <w:sz w:val="20"/>
                <w:szCs w:val="20"/>
                <w:lang w:val="en-GB"/>
              </w:rPr>
              <w:t>National Centre for TVET)</w:t>
            </w:r>
          </w:p>
          <w:p w:rsidR="00C70421" w:rsidRDefault="00C70421" w:rsidP="00F7306A">
            <w:pPr>
              <w:pStyle w:val="Listenabsatz"/>
              <w:numPr>
                <w:ilvl w:val="0"/>
                <w:numId w:val="18"/>
              </w:numPr>
              <w:tabs>
                <w:tab w:val="left" w:pos="2093"/>
              </w:tabs>
              <w:spacing w:after="120"/>
              <w:ind w:left="317" w:hanging="283"/>
              <w:rPr>
                <w:rFonts w:ascii="Arial" w:hAnsi="Arial" w:cs="Arial"/>
                <w:sz w:val="20"/>
                <w:szCs w:val="20"/>
                <w:lang w:val="en-GB"/>
              </w:rPr>
            </w:pPr>
            <w:r w:rsidRPr="00E71B90">
              <w:rPr>
                <w:rFonts w:ascii="Arial" w:hAnsi="Arial" w:cs="Arial"/>
                <w:sz w:val="20"/>
                <w:szCs w:val="20"/>
                <w:lang w:val="en-GB"/>
              </w:rPr>
              <w:t>Jun</w:t>
            </w:r>
            <w:r w:rsidR="002B60C8">
              <w:rPr>
                <w:rFonts w:ascii="Arial" w:hAnsi="Arial" w:cs="Arial"/>
                <w:sz w:val="20"/>
                <w:szCs w:val="20"/>
                <w:lang w:val="en-GB"/>
              </w:rPr>
              <w:t>e</w:t>
            </w:r>
            <w:r w:rsidRPr="00E71B90">
              <w:rPr>
                <w:rFonts w:ascii="Arial" w:hAnsi="Arial" w:cs="Arial"/>
                <w:sz w:val="20"/>
                <w:szCs w:val="20"/>
                <w:lang w:val="en-GB"/>
              </w:rPr>
              <w:t xml:space="preserve"> 2012 – Aug</w:t>
            </w:r>
            <w:r w:rsidR="002B60C8">
              <w:rPr>
                <w:rFonts w:ascii="Arial" w:hAnsi="Arial" w:cs="Arial"/>
                <w:sz w:val="20"/>
                <w:szCs w:val="20"/>
                <w:lang w:val="en-GB"/>
              </w:rPr>
              <w:t>ust</w:t>
            </w:r>
            <w:r w:rsidRPr="00E71B90">
              <w:rPr>
                <w:rFonts w:ascii="Arial" w:hAnsi="Arial" w:cs="Arial"/>
                <w:sz w:val="20"/>
                <w:szCs w:val="20"/>
                <w:lang w:val="en-GB"/>
              </w:rPr>
              <w:t xml:space="preserve"> 2014</w:t>
            </w:r>
            <w:r>
              <w:rPr>
                <w:rFonts w:ascii="Arial" w:hAnsi="Arial" w:cs="Arial"/>
                <w:sz w:val="20"/>
                <w:szCs w:val="20"/>
                <w:lang w:val="en-GB"/>
              </w:rPr>
              <w:t xml:space="preserve">: </w:t>
            </w:r>
            <w:proofErr w:type="spellStart"/>
            <w:r w:rsidRPr="00E71B90">
              <w:rPr>
                <w:rFonts w:ascii="Arial" w:hAnsi="Arial" w:cs="Arial"/>
                <w:b/>
                <w:sz w:val="20"/>
                <w:szCs w:val="20"/>
                <w:lang w:val="en-GB"/>
              </w:rPr>
              <w:t>Edu</w:t>
            </w:r>
            <w:proofErr w:type="spellEnd"/>
            <w:r w:rsidRPr="00E71B90">
              <w:rPr>
                <w:rFonts w:ascii="Arial" w:hAnsi="Arial" w:cs="Arial"/>
                <w:b/>
                <w:sz w:val="20"/>
                <w:szCs w:val="20"/>
                <w:lang w:val="en-GB"/>
              </w:rPr>
              <w:t>.</w:t>
            </w:r>
            <w:r w:rsidR="002B60C8">
              <w:rPr>
                <w:rFonts w:ascii="Arial" w:hAnsi="Arial" w:cs="Arial"/>
                <w:b/>
                <w:sz w:val="20"/>
                <w:szCs w:val="20"/>
                <w:lang w:val="en-GB"/>
              </w:rPr>
              <w:t xml:space="preserve"> </w:t>
            </w:r>
            <w:r w:rsidRPr="00E71B90">
              <w:rPr>
                <w:rFonts w:ascii="Arial" w:hAnsi="Arial" w:cs="Arial"/>
                <w:b/>
                <w:sz w:val="20"/>
                <w:szCs w:val="20"/>
                <w:lang w:val="en-GB"/>
              </w:rPr>
              <w:t xml:space="preserve">Region - Education Network for the economic area and the labour market of Lower Austria and the southern Czech regions </w:t>
            </w:r>
            <w:r w:rsidRPr="00E71B90">
              <w:rPr>
                <w:rFonts w:ascii="Arial" w:hAnsi="Arial" w:cs="Arial"/>
                <w:sz w:val="20"/>
                <w:szCs w:val="20"/>
                <w:lang w:val="en-GB"/>
              </w:rPr>
              <w:t>(Lead: AT – Landesakademie NÖ)</w:t>
            </w:r>
          </w:p>
          <w:p w:rsidR="00C70421" w:rsidRDefault="00C70421" w:rsidP="00F7306A">
            <w:pPr>
              <w:pStyle w:val="Listenabsatz"/>
              <w:numPr>
                <w:ilvl w:val="0"/>
                <w:numId w:val="18"/>
              </w:numPr>
              <w:tabs>
                <w:tab w:val="left" w:pos="2093"/>
              </w:tabs>
              <w:spacing w:after="120"/>
              <w:ind w:left="317" w:hanging="283"/>
              <w:rPr>
                <w:rFonts w:ascii="Arial" w:hAnsi="Arial" w:cs="Arial"/>
                <w:sz w:val="20"/>
                <w:szCs w:val="20"/>
                <w:lang w:val="en-GB"/>
              </w:rPr>
            </w:pPr>
            <w:r w:rsidRPr="00E71B90">
              <w:rPr>
                <w:rFonts w:ascii="Arial" w:hAnsi="Arial" w:cs="Arial"/>
                <w:sz w:val="20"/>
                <w:szCs w:val="20"/>
                <w:lang w:val="en-GB"/>
              </w:rPr>
              <w:t>May 2011 – Dec</w:t>
            </w:r>
            <w:r w:rsidR="002B60C8">
              <w:rPr>
                <w:rFonts w:ascii="Arial" w:hAnsi="Arial" w:cs="Arial"/>
                <w:sz w:val="20"/>
                <w:szCs w:val="20"/>
                <w:lang w:val="en-GB"/>
              </w:rPr>
              <w:t>ember</w:t>
            </w:r>
            <w:r w:rsidRPr="00E71B90">
              <w:rPr>
                <w:rFonts w:ascii="Arial" w:hAnsi="Arial" w:cs="Arial"/>
                <w:sz w:val="20"/>
                <w:szCs w:val="20"/>
                <w:lang w:val="en-GB"/>
              </w:rPr>
              <w:t xml:space="preserve"> 2013</w:t>
            </w:r>
            <w:r>
              <w:rPr>
                <w:rFonts w:ascii="Arial" w:hAnsi="Arial" w:cs="Arial"/>
                <w:sz w:val="20"/>
                <w:szCs w:val="20"/>
                <w:lang w:val="en-GB"/>
              </w:rPr>
              <w:t xml:space="preserve">: ERI SEE </w:t>
            </w:r>
            <w:r w:rsidRPr="00C70421">
              <w:rPr>
                <w:rFonts w:ascii="Arial" w:hAnsi="Arial" w:cs="Arial"/>
                <w:sz w:val="20"/>
                <w:szCs w:val="20"/>
                <w:lang w:val="en-US"/>
              </w:rPr>
              <w:t>Cluster</w:t>
            </w:r>
            <w:r w:rsidRPr="00E71B90">
              <w:rPr>
                <w:rFonts w:ascii="Arial" w:hAnsi="Arial" w:cs="Arial"/>
                <w:b/>
                <w:sz w:val="20"/>
                <w:szCs w:val="20"/>
                <w:lang w:val="en-US"/>
              </w:rPr>
              <w:t xml:space="preserve"> </w:t>
            </w:r>
            <w:r w:rsidR="00D56BC4" w:rsidRPr="00E71B90">
              <w:rPr>
                <w:rFonts w:ascii="Arial" w:hAnsi="Arial" w:cs="Arial"/>
                <w:b/>
                <w:sz w:val="20"/>
                <w:szCs w:val="20"/>
                <w:lang w:val="en-US"/>
              </w:rPr>
              <w:t>Modernizing</w:t>
            </w:r>
            <w:r w:rsidRPr="00E71B90">
              <w:rPr>
                <w:rFonts w:ascii="Arial" w:hAnsi="Arial" w:cs="Arial"/>
                <w:b/>
                <w:sz w:val="20"/>
                <w:szCs w:val="20"/>
                <w:lang w:val="en-US"/>
              </w:rPr>
              <w:t xml:space="preserve"> VET system – improving performance, quality and attractiveness of VET </w:t>
            </w:r>
            <w:r w:rsidRPr="00E71B90">
              <w:rPr>
                <w:rFonts w:ascii="Arial" w:hAnsi="Arial" w:cs="Arial"/>
                <w:sz w:val="20"/>
                <w:szCs w:val="20"/>
                <w:lang w:val="en-US"/>
              </w:rPr>
              <w:t>(Lead: RO – National Centre for TVET)</w:t>
            </w:r>
          </w:p>
          <w:p w:rsidR="00C70421" w:rsidRDefault="00C70421" w:rsidP="00F7306A">
            <w:pPr>
              <w:pStyle w:val="Listenabsatz"/>
              <w:numPr>
                <w:ilvl w:val="0"/>
                <w:numId w:val="18"/>
              </w:numPr>
              <w:tabs>
                <w:tab w:val="left" w:pos="2093"/>
              </w:tabs>
              <w:spacing w:after="120"/>
              <w:ind w:left="317" w:hanging="283"/>
              <w:rPr>
                <w:rFonts w:ascii="Arial" w:hAnsi="Arial" w:cs="Arial"/>
                <w:sz w:val="20"/>
                <w:szCs w:val="20"/>
                <w:lang w:val="en-GB"/>
              </w:rPr>
            </w:pPr>
            <w:r w:rsidRPr="00E71B90">
              <w:rPr>
                <w:rFonts w:ascii="Arial" w:hAnsi="Arial" w:cs="Arial"/>
                <w:sz w:val="20"/>
                <w:szCs w:val="20"/>
                <w:lang w:val="en-GB"/>
              </w:rPr>
              <w:t>Aug</w:t>
            </w:r>
            <w:r w:rsidR="002B60C8">
              <w:rPr>
                <w:rFonts w:ascii="Arial" w:hAnsi="Arial" w:cs="Arial"/>
                <w:sz w:val="20"/>
                <w:szCs w:val="20"/>
                <w:lang w:val="en-GB"/>
              </w:rPr>
              <w:t>ust</w:t>
            </w:r>
            <w:r w:rsidRPr="00E71B90">
              <w:rPr>
                <w:rFonts w:ascii="Arial" w:hAnsi="Arial" w:cs="Arial"/>
                <w:sz w:val="20"/>
                <w:szCs w:val="20"/>
                <w:lang w:val="en-GB"/>
              </w:rPr>
              <w:t xml:space="preserve"> 2010 – Aug</w:t>
            </w:r>
            <w:r w:rsidR="002B60C8">
              <w:rPr>
                <w:rFonts w:ascii="Arial" w:hAnsi="Arial" w:cs="Arial"/>
                <w:sz w:val="20"/>
                <w:szCs w:val="20"/>
                <w:lang w:val="en-GB"/>
              </w:rPr>
              <w:t>ust</w:t>
            </w:r>
            <w:r w:rsidRPr="00E71B90">
              <w:rPr>
                <w:rFonts w:ascii="Arial" w:hAnsi="Arial" w:cs="Arial"/>
                <w:sz w:val="20"/>
                <w:szCs w:val="20"/>
                <w:lang w:val="en-GB"/>
              </w:rPr>
              <w:t xml:space="preserve"> 2013</w:t>
            </w:r>
            <w:r>
              <w:rPr>
                <w:rFonts w:ascii="Arial" w:hAnsi="Arial" w:cs="Arial"/>
                <w:sz w:val="20"/>
                <w:szCs w:val="20"/>
                <w:lang w:val="en-GB"/>
              </w:rPr>
              <w:t xml:space="preserve">: </w:t>
            </w:r>
            <w:r w:rsidRPr="00E71B90">
              <w:rPr>
                <w:rFonts w:ascii="Arial" w:hAnsi="Arial" w:cs="Arial"/>
                <w:b/>
                <w:sz w:val="20"/>
                <w:szCs w:val="20"/>
                <w:lang w:val="en-GB"/>
              </w:rPr>
              <w:t>Improving quality assurance (QA) in Vocational Education and Training (VET) through schools' networks</w:t>
            </w:r>
            <w:r w:rsidRPr="00E71B90">
              <w:rPr>
                <w:rFonts w:ascii="Arial" w:hAnsi="Arial" w:cs="Arial"/>
                <w:sz w:val="20"/>
                <w:szCs w:val="20"/>
                <w:lang w:val="en-GB"/>
              </w:rPr>
              <w:t xml:space="preserve"> (Lead: RO – National Centre for TVET)</w:t>
            </w:r>
          </w:p>
          <w:p w:rsidR="00C70421" w:rsidRPr="00B4675C" w:rsidRDefault="00C70421" w:rsidP="00F7306A">
            <w:pPr>
              <w:pStyle w:val="Listenabsatz"/>
              <w:numPr>
                <w:ilvl w:val="0"/>
                <w:numId w:val="18"/>
              </w:numPr>
              <w:tabs>
                <w:tab w:val="left" w:pos="2093"/>
              </w:tabs>
              <w:spacing w:after="120"/>
              <w:ind w:left="317" w:hanging="283"/>
              <w:rPr>
                <w:rFonts w:ascii="Arial" w:hAnsi="Arial" w:cs="Arial"/>
                <w:sz w:val="20"/>
                <w:szCs w:val="20"/>
                <w:lang w:val="en-GB"/>
              </w:rPr>
            </w:pPr>
            <w:r w:rsidRPr="00E71B90">
              <w:rPr>
                <w:rFonts w:ascii="Arial" w:hAnsi="Arial" w:cs="Arial"/>
                <w:sz w:val="20"/>
                <w:szCs w:val="20"/>
                <w:lang w:val="en-GB"/>
              </w:rPr>
              <w:t>2012 – 2013</w:t>
            </w:r>
            <w:r>
              <w:rPr>
                <w:rFonts w:ascii="Arial" w:hAnsi="Arial" w:cs="Arial"/>
                <w:sz w:val="20"/>
                <w:szCs w:val="20"/>
                <w:lang w:val="en-GB"/>
              </w:rPr>
              <w:t xml:space="preserve">: </w:t>
            </w:r>
            <w:r w:rsidRPr="00E71B90">
              <w:rPr>
                <w:rFonts w:ascii="Arial" w:hAnsi="Arial" w:cs="Arial"/>
                <w:b/>
                <w:sz w:val="20"/>
                <w:szCs w:val="20"/>
                <w:lang w:val="en-US"/>
              </w:rPr>
              <w:t xml:space="preserve">Capacity Building for Teachers of VET in the Danube Region </w:t>
            </w:r>
            <w:r w:rsidRPr="00E71B90">
              <w:rPr>
                <w:rFonts w:ascii="Arial" w:hAnsi="Arial" w:cs="Arial"/>
                <w:sz w:val="20"/>
                <w:szCs w:val="20"/>
                <w:lang w:val="en-US"/>
              </w:rPr>
              <w:t>(Lead: DE/BW)</w:t>
            </w:r>
          </w:p>
          <w:p w:rsidR="002E368B" w:rsidRPr="002E368B" w:rsidRDefault="00B4675C" w:rsidP="002E368B">
            <w:pPr>
              <w:pStyle w:val="Listenabsatz"/>
              <w:numPr>
                <w:ilvl w:val="0"/>
                <w:numId w:val="18"/>
              </w:numPr>
              <w:tabs>
                <w:tab w:val="left" w:pos="2093"/>
              </w:tabs>
              <w:spacing w:after="120"/>
              <w:ind w:left="317" w:hanging="283"/>
              <w:rPr>
                <w:rFonts w:ascii="Arial" w:hAnsi="Arial" w:cs="Arial"/>
                <w:sz w:val="20"/>
                <w:szCs w:val="20"/>
                <w:lang w:val="en-GB"/>
              </w:rPr>
            </w:pPr>
            <w:r w:rsidRPr="00E71B90">
              <w:rPr>
                <w:rFonts w:ascii="Arial" w:hAnsi="Arial" w:cs="Arial"/>
                <w:sz w:val="20"/>
                <w:szCs w:val="20"/>
                <w:lang w:val="en-GB"/>
              </w:rPr>
              <w:t>Dec</w:t>
            </w:r>
            <w:r w:rsidR="002B60C8">
              <w:rPr>
                <w:rFonts w:ascii="Arial" w:hAnsi="Arial" w:cs="Arial"/>
                <w:sz w:val="20"/>
                <w:szCs w:val="20"/>
                <w:lang w:val="en-GB"/>
              </w:rPr>
              <w:t>ember</w:t>
            </w:r>
            <w:r w:rsidRPr="00E71B90">
              <w:rPr>
                <w:rFonts w:ascii="Arial" w:hAnsi="Arial" w:cs="Arial"/>
                <w:sz w:val="20"/>
                <w:szCs w:val="20"/>
                <w:lang w:val="en-GB"/>
              </w:rPr>
              <w:t xml:space="preserve"> 2012</w:t>
            </w:r>
            <w:r>
              <w:rPr>
                <w:rFonts w:ascii="Arial" w:hAnsi="Arial" w:cs="Arial"/>
                <w:sz w:val="20"/>
                <w:szCs w:val="20"/>
                <w:lang w:val="en-GB"/>
              </w:rPr>
              <w:t xml:space="preserve">: </w:t>
            </w:r>
            <w:r w:rsidRPr="00E71B90">
              <w:rPr>
                <w:rFonts w:ascii="Arial" w:hAnsi="Arial" w:cs="Arial"/>
                <w:b/>
                <w:sz w:val="20"/>
                <w:szCs w:val="20"/>
                <w:lang w:val="en-GB"/>
              </w:rPr>
              <w:t>Peer learning event on VET within ET 2020 &amp; PA9</w:t>
            </w:r>
            <w:r w:rsidRPr="00E71B90">
              <w:rPr>
                <w:rFonts w:ascii="Arial" w:hAnsi="Arial" w:cs="Arial"/>
                <w:sz w:val="20"/>
                <w:szCs w:val="20"/>
                <w:lang w:val="en-GB"/>
              </w:rPr>
              <w:t xml:space="preserve"> (organised by </w:t>
            </w:r>
            <w:r>
              <w:rPr>
                <w:rFonts w:ascii="Arial" w:hAnsi="Arial" w:cs="Arial"/>
                <w:sz w:val="20"/>
                <w:szCs w:val="20"/>
                <w:lang w:val="en-GB"/>
              </w:rPr>
              <w:t>AT</w:t>
            </w:r>
            <w:r w:rsidRPr="00E71B90">
              <w:rPr>
                <w:rFonts w:ascii="Arial" w:hAnsi="Arial" w:cs="Arial"/>
                <w:sz w:val="20"/>
                <w:szCs w:val="20"/>
                <w:lang w:val="en-GB"/>
              </w:rPr>
              <w:t>)</w:t>
            </w:r>
          </w:p>
          <w:p w:rsidR="00B05BC0" w:rsidRDefault="00B05BC0" w:rsidP="00F7306A">
            <w:pPr>
              <w:tabs>
                <w:tab w:val="left" w:pos="2093"/>
              </w:tabs>
              <w:spacing w:after="120"/>
              <w:rPr>
                <w:rFonts w:ascii="Arial" w:hAnsi="Arial" w:cs="Arial"/>
                <w:sz w:val="20"/>
                <w:szCs w:val="20"/>
                <w:u w:val="single"/>
                <w:lang w:val="en-GB"/>
              </w:rPr>
            </w:pPr>
            <w:r>
              <w:rPr>
                <w:rFonts w:ascii="Arial" w:hAnsi="Arial" w:cs="Arial"/>
                <w:sz w:val="20"/>
                <w:szCs w:val="20"/>
                <w:u w:val="single"/>
                <w:lang w:val="en-GB"/>
              </w:rPr>
              <w:t>Green competences</w:t>
            </w:r>
          </w:p>
          <w:p w:rsidR="00B05BC0" w:rsidRPr="001F3095" w:rsidRDefault="001F3095" w:rsidP="00B05BC0">
            <w:pPr>
              <w:pStyle w:val="Listenabsatz"/>
              <w:numPr>
                <w:ilvl w:val="0"/>
                <w:numId w:val="20"/>
              </w:numPr>
              <w:tabs>
                <w:tab w:val="left" w:pos="2093"/>
              </w:tabs>
              <w:spacing w:after="120"/>
              <w:ind w:left="317" w:hanging="283"/>
              <w:rPr>
                <w:rFonts w:ascii="Arial" w:hAnsi="Arial" w:cs="Arial"/>
                <w:sz w:val="20"/>
                <w:szCs w:val="20"/>
                <w:lang w:val="en-GB"/>
              </w:rPr>
            </w:pPr>
            <w:r w:rsidRPr="001F3095">
              <w:rPr>
                <w:rFonts w:ascii="Arial" w:hAnsi="Arial" w:cs="Arial"/>
                <w:sz w:val="20"/>
                <w:szCs w:val="20"/>
                <w:lang w:val="en-GB"/>
              </w:rPr>
              <w:t>2014-2015:</w:t>
            </w:r>
            <w:r>
              <w:rPr>
                <w:rFonts w:ascii="Arial" w:hAnsi="Arial" w:cs="Arial"/>
                <w:sz w:val="20"/>
                <w:szCs w:val="20"/>
                <w:lang w:val="en-GB"/>
              </w:rPr>
              <w:t xml:space="preserve"> </w:t>
            </w:r>
            <w:r w:rsidRPr="001F3095">
              <w:rPr>
                <w:rFonts w:ascii="Arial" w:hAnsi="Arial" w:cs="Arial"/>
                <w:b/>
                <w:sz w:val="20"/>
                <w:szCs w:val="20"/>
                <w:lang w:val="en-GB"/>
              </w:rPr>
              <w:t>Establishment of an expert group on green competences for eco-tourism in the Danube Region</w:t>
            </w:r>
            <w:r>
              <w:rPr>
                <w:rFonts w:ascii="Arial" w:hAnsi="Arial" w:cs="Arial"/>
                <w:sz w:val="20"/>
                <w:szCs w:val="20"/>
                <w:lang w:val="en-GB"/>
              </w:rPr>
              <w:t xml:space="preserve"> (Lead: RO – Ministry of National Education / National Centre for VET Development)</w:t>
            </w:r>
          </w:p>
          <w:p w:rsidR="00C70421" w:rsidRPr="00B4675C" w:rsidRDefault="00B4675C" w:rsidP="00F7306A">
            <w:pPr>
              <w:tabs>
                <w:tab w:val="left" w:pos="2093"/>
              </w:tabs>
              <w:spacing w:after="120"/>
              <w:rPr>
                <w:rFonts w:ascii="Arial" w:hAnsi="Arial" w:cs="Arial"/>
                <w:sz w:val="20"/>
                <w:szCs w:val="20"/>
                <w:u w:val="single"/>
                <w:lang w:val="en-GB"/>
              </w:rPr>
            </w:pPr>
            <w:r w:rsidRPr="00B4675C">
              <w:rPr>
                <w:rFonts w:ascii="Arial" w:hAnsi="Arial" w:cs="Arial"/>
                <w:sz w:val="20"/>
                <w:szCs w:val="20"/>
                <w:u w:val="single"/>
                <w:lang w:val="en-GB"/>
              </w:rPr>
              <w:t>Leadership in education</w:t>
            </w:r>
          </w:p>
          <w:p w:rsidR="00B4675C" w:rsidRDefault="00B4675C" w:rsidP="00F7306A">
            <w:pPr>
              <w:pStyle w:val="Listenabsatz"/>
              <w:numPr>
                <w:ilvl w:val="0"/>
                <w:numId w:val="18"/>
              </w:numPr>
              <w:tabs>
                <w:tab w:val="left" w:pos="2093"/>
              </w:tabs>
              <w:spacing w:after="120"/>
              <w:ind w:left="317" w:hanging="283"/>
              <w:rPr>
                <w:rFonts w:ascii="Arial" w:hAnsi="Arial" w:cs="Arial"/>
                <w:sz w:val="20"/>
                <w:szCs w:val="20"/>
                <w:lang w:val="en-GB"/>
              </w:rPr>
            </w:pPr>
            <w:r w:rsidRPr="00E71B90">
              <w:rPr>
                <w:rFonts w:ascii="Arial" w:hAnsi="Arial" w:cs="Arial"/>
                <w:sz w:val="20"/>
                <w:szCs w:val="20"/>
                <w:lang w:val="en-GB"/>
              </w:rPr>
              <w:t>Feb</w:t>
            </w:r>
            <w:r w:rsidR="002B60C8">
              <w:rPr>
                <w:rFonts w:ascii="Arial" w:hAnsi="Arial" w:cs="Arial"/>
                <w:sz w:val="20"/>
                <w:szCs w:val="20"/>
                <w:lang w:val="en-GB"/>
              </w:rPr>
              <w:t>ruary</w:t>
            </w:r>
            <w:r w:rsidRPr="00E71B90">
              <w:rPr>
                <w:rFonts w:ascii="Arial" w:hAnsi="Arial" w:cs="Arial"/>
                <w:sz w:val="20"/>
                <w:szCs w:val="20"/>
                <w:lang w:val="en-GB"/>
              </w:rPr>
              <w:t xml:space="preserve"> 2011 – Jan</w:t>
            </w:r>
            <w:r w:rsidR="002B60C8">
              <w:rPr>
                <w:rFonts w:ascii="Arial" w:hAnsi="Arial" w:cs="Arial"/>
                <w:sz w:val="20"/>
                <w:szCs w:val="20"/>
                <w:lang w:val="en-GB"/>
              </w:rPr>
              <w:t>uary</w:t>
            </w:r>
            <w:r w:rsidRPr="00E71B90">
              <w:rPr>
                <w:rFonts w:ascii="Arial" w:hAnsi="Arial" w:cs="Arial"/>
                <w:sz w:val="20"/>
                <w:szCs w:val="20"/>
                <w:lang w:val="en-GB"/>
              </w:rPr>
              <w:t xml:space="preserve"> 2013</w:t>
            </w:r>
            <w:r>
              <w:rPr>
                <w:rFonts w:ascii="Arial" w:hAnsi="Arial" w:cs="Arial"/>
                <w:sz w:val="20"/>
                <w:szCs w:val="20"/>
                <w:lang w:val="en-GB"/>
              </w:rPr>
              <w:t xml:space="preserve">: </w:t>
            </w:r>
            <w:r w:rsidRPr="00E71B90">
              <w:rPr>
                <w:rFonts w:ascii="Arial" w:hAnsi="Arial" w:cs="Arial"/>
                <w:b/>
                <w:sz w:val="20"/>
                <w:szCs w:val="20"/>
                <w:lang w:val="en-GB"/>
              </w:rPr>
              <w:t>International Cooperation for School  Leadership (ICSL)</w:t>
            </w:r>
            <w:r w:rsidR="003B168C">
              <w:rPr>
                <w:rFonts w:ascii="Arial" w:hAnsi="Arial" w:cs="Arial"/>
                <w:sz w:val="20"/>
                <w:szCs w:val="20"/>
                <w:lang w:val="en-GB"/>
              </w:rPr>
              <w:t xml:space="preserve"> (Lead: HU – </w:t>
            </w:r>
            <w:r w:rsidRPr="00E71B90">
              <w:rPr>
                <w:rFonts w:ascii="Arial" w:hAnsi="Arial" w:cs="Arial"/>
                <w:sz w:val="20"/>
                <w:szCs w:val="20"/>
                <w:lang w:val="en-GB"/>
              </w:rPr>
              <w:t>Tempus Public Agency)</w:t>
            </w:r>
          </w:p>
          <w:p w:rsidR="00B4675C" w:rsidRPr="00B4675C" w:rsidRDefault="00B4675C" w:rsidP="00F7306A">
            <w:pPr>
              <w:tabs>
                <w:tab w:val="left" w:pos="2093"/>
              </w:tabs>
              <w:spacing w:after="120"/>
              <w:ind w:left="34"/>
              <w:rPr>
                <w:rFonts w:ascii="Arial" w:hAnsi="Arial" w:cs="Arial"/>
                <w:sz w:val="20"/>
                <w:szCs w:val="20"/>
                <w:u w:val="single"/>
                <w:lang w:val="en-GB"/>
              </w:rPr>
            </w:pPr>
            <w:r w:rsidRPr="00B4675C">
              <w:rPr>
                <w:rFonts w:ascii="Arial" w:hAnsi="Arial" w:cs="Arial"/>
                <w:sz w:val="20"/>
                <w:szCs w:val="20"/>
                <w:u w:val="single"/>
                <w:lang w:val="en-US"/>
              </w:rPr>
              <w:t>Evidence-based policy and practice</w:t>
            </w:r>
          </w:p>
          <w:p w:rsidR="00B4675C" w:rsidRPr="00B4675C" w:rsidRDefault="00B4675C" w:rsidP="00F7306A">
            <w:pPr>
              <w:pStyle w:val="Listenabsatz"/>
              <w:numPr>
                <w:ilvl w:val="0"/>
                <w:numId w:val="18"/>
              </w:numPr>
              <w:tabs>
                <w:tab w:val="left" w:pos="2093"/>
              </w:tabs>
              <w:spacing w:after="120"/>
              <w:ind w:left="317" w:hanging="283"/>
              <w:rPr>
                <w:rFonts w:ascii="Arial" w:hAnsi="Arial" w:cs="Arial"/>
                <w:sz w:val="20"/>
                <w:szCs w:val="20"/>
                <w:lang w:val="en-GB"/>
              </w:rPr>
            </w:pPr>
            <w:r w:rsidRPr="00E71B90">
              <w:rPr>
                <w:rFonts w:ascii="Arial" w:hAnsi="Arial" w:cs="Arial"/>
                <w:sz w:val="20"/>
                <w:szCs w:val="20"/>
                <w:lang w:val="en-GB"/>
              </w:rPr>
              <w:t>Jun</w:t>
            </w:r>
            <w:r w:rsidR="002B60C8">
              <w:rPr>
                <w:rFonts w:ascii="Arial" w:hAnsi="Arial" w:cs="Arial"/>
                <w:sz w:val="20"/>
                <w:szCs w:val="20"/>
                <w:lang w:val="en-GB"/>
              </w:rPr>
              <w:t>e</w:t>
            </w:r>
            <w:r w:rsidRPr="00E71B90">
              <w:rPr>
                <w:rFonts w:ascii="Arial" w:hAnsi="Arial" w:cs="Arial"/>
                <w:sz w:val="20"/>
                <w:szCs w:val="20"/>
                <w:lang w:val="en-GB"/>
              </w:rPr>
              <w:t xml:space="preserve"> 2011 – Dec</w:t>
            </w:r>
            <w:r w:rsidR="002B60C8">
              <w:rPr>
                <w:rFonts w:ascii="Arial" w:hAnsi="Arial" w:cs="Arial"/>
                <w:sz w:val="20"/>
                <w:szCs w:val="20"/>
                <w:lang w:val="en-GB"/>
              </w:rPr>
              <w:t>ember</w:t>
            </w:r>
            <w:r w:rsidRPr="00E71B90">
              <w:rPr>
                <w:rFonts w:ascii="Arial" w:hAnsi="Arial" w:cs="Arial"/>
                <w:sz w:val="20"/>
                <w:szCs w:val="20"/>
                <w:lang w:val="en-GB"/>
              </w:rPr>
              <w:t xml:space="preserve"> 2013</w:t>
            </w:r>
            <w:r>
              <w:rPr>
                <w:rFonts w:ascii="Arial" w:hAnsi="Arial" w:cs="Arial"/>
                <w:sz w:val="20"/>
                <w:szCs w:val="20"/>
                <w:lang w:val="en-GB"/>
              </w:rPr>
              <w:t xml:space="preserve">: </w:t>
            </w:r>
            <w:r w:rsidRPr="00E71B90">
              <w:rPr>
                <w:rFonts w:ascii="Arial" w:hAnsi="Arial" w:cs="Arial"/>
                <w:b/>
                <w:sz w:val="20"/>
                <w:szCs w:val="20"/>
                <w:lang w:val="en-US"/>
              </w:rPr>
              <w:t xml:space="preserve">Cluster of knowledge on evidence-based policy making in education </w:t>
            </w:r>
            <w:r w:rsidRPr="00E71B90">
              <w:rPr>
                <w:rFonts w:ascii="Arial" w:hAnsi="Arial" w:cs="Arial"/>
                <w:sz w:val="20"/>
                <w:szCs w:val="20"/>
                <w:lang w:val="en-US"/>
              </w:rPr>
              <w:t>(Lead: RS)</w:t>
            </w:r>
          </w:p>
          <w:p w:rsidR="00B4675C" w:rsidRPr="00B4675C" w:rsidRDefault="00B4675C" w:rsidP="00F7306A">
            <w:pPr>
              <w:tabs>
                <w:tab w:val="left" w:pos="2093"/>
              </w:tabs>
              <w:spacing w:after="120"/>
              <w:rPr>
                <w:rFonts w:ascii="Arial" w:hAnsi="Arial" w:cs="Arial"/>
                <w:sz w:val="20"/>
                <w:szCs w:val="20"/>
                <w:u w:val="single"/>
                <w:lang w:val="en-GB"/>
              </w:rPr>
            </w:pPr>
            <w:r w:rsidRPr="00B4675C">
              <w:rPr>
                <w:rFonts w:ascii="Arial" w:hAnsi="Arial" w:cs="Arial"/>
                <w:sz w:val="20"/>
                <w:szCs w:val="20"/>
                <w:u w:val="single"/>
                <w:lang w:val="en-GB"/>
              </w:rPr>
              <w:t>Other</w:t>
            </w:r>
          </w:p>
          <w:p w:rsidR="00B4675C" w:rsidRPr="00B4675C" w:rsidRDefault="00F7306A" w:rsidP="00F7306A">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Other p</w:t>
            </w:r>
            <w:r w:rsidR="00B4675C" w:rsidRPr="00B4675C">
              <w:rPr>
                <w:rFonts w:ascii="Arial" w:hAnsi="Arial" w:cs="Arial"/>
                <w:sz w:val="20"/>
                <w:szCs w:val="20"/>
                <w:lang w:val="en-GB"/>
              </w:rPr>
              <w:t>rojects linked to LLP</w:t>
            </w:r>
            <w:r>
              <w:rPr>
                <w:rFonts w:ascii="Arial" w:hAnsi="Arial" w:cs="Arial"/>
                <w:sz w:val="20"/>
                <w:szCs w:val="20"/>
                <w:lang w:val="en-GB"/>
              </w:rPr>
              <w:t xml:space="preserve"> and Erasmus+</w:t>
            </w:r>
          </w:p>
          <w:p w:rsidR="00742502" w:rsidRPr="0086353B" w:rsidRDefault="00742502" w:rsidP="00F7306A">
            <w:pPr>
              <w:pStyle w:val="Listenabsatz"/>
              <w:tabs>
                <w:tab w:val="left" w:pos="2093"/>
              </w:tabs>
              <w:spacing w:after="120"/>
              <w:ind w:left="317"/>
              <w:rPr>
                <w:rFonts w:ascii="Arial" w:hAnsi="Arial" w:cs="Arial"/>
                <w:sz w:val="20"/>
                <w:szCs w:val="20"/>
                <w:lang w:val="en-GB"/>
              </w:rPr>
            </w:pPr>
          </w:p>
        </w:tc>
      </w:tr>
      <w:tr w:rsidR="0086353B" w:rsidRPr="00AC567C" w:rsidTr="003E60B6">
        <w:tc>
          <w:tcPr>
            <w:tcW w:w="1859" w:type="dxa"/>
          </w:tcPr>
          <w:p w:rsidR="0086353B" w:rsidRPr="00075118" w:rsidRDefault="00A9433B" w:rsidP="00A9433B">
            <w:pPr>
              <w:rPr>
                <w:rFonts w:ascii="Arial" w:hAnsi="Arial" w:cs="Arial"/>
                <w:b/>
                <w:sz w:val="20"/>
                <w:szCs w:val="20"/>
                <w:lang w:val="en-GB"/>
              </w:rPr>
            </w:pPr>
            <w:r w:rsidRPr="00075118">
              <w:rPr>
                <w:rFonts w:ascii="Arial" w:hAnsi="Arial" w:cs="Arial"/>
                <w:b/>
                <w:sz w:val="20"/>
                <w:szCs w:val="20"/>
                <w:lang w:val="en-GB"/>
              </w:rPr>
              <w:lastRenderedPageBreak/>
              <w:t>Next steps</w:t>
            </w:r>
            <w:r>
              <w:rPr>
                <w:rFonts w:ascii="Arial" w:hAnsi="Arial" w:cs="Arial"/>
                <w:b/>
                <w:sz w:val="20"/>
                <w:szCs w:val="20"/>
                <w:lang w:val="en-GB"/>
              </w:rPr>
              <w:t>,</w:t>
            </w:r>
            <w:r w:rsidRPr="00075118">
              <w:rPr>
                <w:rFonts w:ascii="Arial" w:hAnsi="Arial" w:cs="Arial"/>
                <w:b/>
                <w:sz w:val="20"/>
                <w:szCs w:val="20"/>
                <w:lang w:val="en-GB"/>
              </w:rPr>
              <w:t xml:space="preserve"> planned outputs</w:t>
            </w:r>
            <w:r>
              <w:rPr>
                <w:rFonts w:ascii="Arial" w:hAnsi="Arial" w:cs="Arial"/>
                <w:sz w:val="20"/>
                <w:szCs w:val="20"/>
                <w:lang w:val="en-GB"/>
              </w:rPr>
              <w:t xml:space="preserve"> </w:t>
            </w:r>
            <w:r>
              <w:rPr>
                <w:rFonts w:ascii="Arial" w:hAnsi="Arial" w:cs="Arial"/>
                <w:b/>
                <w:sz w:val="20"/>
                <w:szCs w:val="20"/>
                <w:lang w:val="en-GB"/>
              </w:rPr>
              <w:t>and</w:t>
            </w:r>
            <w:r w:rsidR="0086353B">
              <w:rPr>
                <w:rFonts w:ascii="Arial" w:hAnsi="Arial" w:cs="Arial"/>
                <w:b/>
                <w:sz w:val="20"/>
                <w:szCs w:val="20"/>
                <w:lang w:val="en-GB"/>
              </w:rPr>
              <w:t xml:space="preserve"> projects</w:t>
            </w:r>
          </w:p>
        </w:tc>
        <w:tc>
          <w:tcPr>
            <w:tcW w:w="7321" w:type="dxa"/>
          </w:tcPr>
          <w:p w:rsidR="00C70421" w:rsidRPr="00632E30" w:rsidRDefault="00C70421" w:rsidP="00632E30">
            <w:pPr>
              <w:pStyle w:val="Listenabsatz"/>
              <w:numPr>
                <w:ilvl w:val="0"/>
                <w:numId w:val="17"/>
              </w:numPr>
              <w:spacing w:after="120"/>
              <w:ind w:left="317" w:hanging="283"/>
              <w:jc w:val="both"/>
              <w:rPr>
                <w:rFonts w:ascii="Arial" w:hAnsi="Arial" w:cs="Arial"/>
                <w:sz w:val="20"/>
                <w:szCs w:val="20"/>
                <w:u w:val="single"/>
                <w:lang w:val="en-GB"/>
              </w:rPr>
            </w:pPr>
            <w:r w:rsidRPr="00E71B90">
              <w:rPr>
                <w:rFonts w:ascii="Arial" w:hAnsi="Arial" w:cs="Arial"/>
                <w:b/>
                <w:sz w:val="20"/>
                <w:szCs w:val="20"/>
                <w:lang w:val="en-GB"/>
              </w:rPr>
              <w:t xml:space="preserve">Enhanced Competitiveness and Employability through Innovative Work-based Learning in VET </w:t>
            </w:r>
            <w:r w:rsidRPr="00E71B90">
              <w:rPr>
                <w:rFonts w:ascii="Arial" w:hAnsi="Arial" w:cs="Arial"/>
                <w:sz w:val="20"/>
                <w:szCs w:val="20"/>
                <w:lang w:val="en-GB"/>
              </w:rPr>
              <w:t xml:space="preserve">(Lead: AT – </w:t>
            </w:r>
            <w:proofErr w:type="spellStart"/>
            <w:r w:rsidRPr="00E71B90">
              <w:rPr>
                <w:rFonts w:ascii="Arial" w:hAnsi="Arial" w:cs="Arial"/>
                <w:sz w:val="20"/>
                <w:szCs w:val="20"/>
                <w:lang w:val="en-GB"/>
              </w:rPr>
              <w:t>KulturKontakt</w:t>
            </w:r>
            <w:proofErr w:type="spellEnd"/>
            <w:r w:rsidRPr="00E71B90">
              <w:rPr>
                <w:rFonts w:ascii="Arial" w:hAnsi="Arial" w:cs="Arial"/>
                <w:sz w:val="20"/>
                <w:szCs w:val="20"/>
                <w:lang w:val="en-GB"/>
              </w:rPr>
              <w:t xml:space="preserve"> Austria)</w:t>
            </w:r>
          </w:p>
        </w:tc>
      </w:tr>
    </w:tbl>
    <w:p w:rsidR="006B445F" w:rsidRDefault="006B445F" w:rsidP="006F6F07">
      <w:pPr>
        <w:tabs>
          <w:tab w:val="left" w:pos="2636"/>
        </w:tabs>
        <w:jc w:val="both"/>
        <w:rPr>
          <w:rFonts w:ascii="Arial" w:hAnsi="Arial" w:cs="Arial"/>
          <w:sz w:val="20"/>
          <w:szCs w:val="20"/>
          <w:lang w:val="en-US"/>
        </w:rPr>
      </w:pPr>
    </w:p>
    <w:p w:rsidR="006B445F" w:rsidRDefault="006B445F" w:rsidP="006F6F07">
      <w:pPr>
        <w:tabs>
          <w:tab w:val="left" w:pos="2636"/>
        </w:tabs>
        <w:jc w:val="both"/>
        <w:rPr>
          <w:rFonts w:ascii="Arial" w:hAnsi="Arial" w:cs="Arial"/>
          <w:sz w:val="20"/>
          <w:szCs w:val="20"/>
          <w:lang w:val="en-US"/>
        </w:rPr>
      </w:pPr>
    </w:p>
    <w:p w:rsidR="006B445F" w:rsidRDefault="006B445F" w:rsidP="006F6F07">
      <w:pPr>
        <w:tabs>
          <w:tab w:val="left" w:pos="2636"/>
        </w:tabs>
        <w:jc w:val="both"/>
        <w:rPr>
          <w:rFonts w:ascii="Arial" w:hAnsi="Arial" w:cs="Arial"/>
          <w:sz w:val="20"/>
          <w:szCs w:val="20"/>
          <w:lang w:val="en-US"/>
        </w:rPr>
      </w:pPr>
    </w:p>
    <w:p w:rsidR="00D0206D" w:rsidRPr="00E71B90" w:rsidRDefault="00D0206D">
      <w:pPr>
        <w:rPr>
          <w:rFonts w:ascii="Arial" w:hAnsi="Arial" w:cs="Arial"/>
          <w:sz w:val="20"/>
          <w:szCs w:val="20"/>
          <w:lang w:val="en-US"/>
        </w:rPr>
      </w:pPr>
      <w:r w:rsidRPr="00E71B90">
        <w:rPr>
          <w:rFonts w:ascii="Arial" w:hAnsi="Arial" w:cs="Arial"/>
          <w:sz w:val="20"/>
          <w:szCs w:val="20"/>
          <w:lang w:val="en-US"/>
        </w:rPr>
        <w:br w:type="page"/>
      </w:r>
    </w:p>
    <w:p w:rsidR="003E60B6" w:rsidRPr="00E71B90" w:rsidRDefault="003E60B6" w:rsidP="003E60B6">
      <w:pPr>
        <w:rPr>
          <w:rFonts w:ascii="Arial" w:hAnsi="Arial" w:cs="Arial"/>
          <w:sz w:val="20"/>
          <w:szCs w:val="20"/>
          <w:lang w:val="en-US"/>
        </w:rPr>
      </w:pPr>
      <w:r w:rsidRPr="00E71B90">
        <w:rPr>
          <w:rFonts w:ascii="Arial" w:hAnsi="Arial" w:cs="Arial"/>
          <w:sz w:val="20"/>
          <w:szCs w:val="20"/>
          <w:lang w:val="en-US"/>
        </w:rPr>
        <w:lastRenderedPageBreak/>
        <w:t>Work A</w:t>
      </w:r>
      <w:r>
        <w:rPr>
          <w:rFonts w:ascii="Arial" w:hAnsi="Arial" w:cs="Arial"/>
          <w:sz w:val="20"/>
          <w:szCs w:val="20"/>
          <w:lang w:val="en-US"/>
        </w:rPr>
        <w:t>rea 2</w:t>
      </w:r>
    </w:p>
    <w:p w:rsidR="003E60B6" w:rsidRPr="003E60B6" w:rsidRDefault="003E60B6" w:rsidP="003E60B6">
      <w:pPr>
        <w:jc w:val="both"/>
        <w:rPr>
          <w:rFonts w:ascii="Arial" w:hAnsi="Arial" w:cs="Arial"/>
          <w:sz w:val="20"/>
          <w:szCs w:val="20"/>
          <w:lang w:val="en-US"/>
        </w:rPr>
      </w:pPr>
      <w:r w:rsidRPr="003E60B6">
        <w:rPr>
          <w:rFonts w:ascii="Arial" w:hAnsi="Arial" w:cs="Arial"/>
          <w:b/>
          <w:sz w:val="20"/>
          <w:szCs w:val="20"/>
          <w:lang w:val="en-US"/>
        </w:rPr>
        <w:t xml:space="preserve">"To foster cooperation between key stakeholders of </w:t>
      </w:r>
      <w:proofErr w:type="spellStart"/>
      <w:r w:rsidRPr="003E60B6">
        <w:rPr>
          <w:rFonts w:ascii="Arial" w:hAnsi="Arial" w:cs="Arial"/>
          <w:b/>
          <w:sz w:val="20"/>
          <w:szCs w:val="20"/>
          <w:lang w:val="en-US"/>
        </w:rPr>
        <w:t>labour</w:t>
      </w:r>
      <w:proofErr w:type="spellEnd"/>
      <w:r w:rsidRPr="003E60B6">
        <w:rPr>
          <w:rFonts w:ascii="Arial" w:hAnsi="Arial" w:cs="Arial"/>
          <w:b/>
          <w:sz w:val="20"/>
          <w:szCs w:val="20"/>
          <w:lang w:val="en-US"/>
        </w:rPr>
        <w:t xml:space="preserve"> market, education and research policies in order to develop learning regions and environments"</w:t>
      </w:r>
      <w:r w:rsidRPr="003E60B6">
        <w:rPr>
          <w:rFonts w:ascii="Arial" w:hAnsi="Arial" w:cs="Arial"/>
          <w:sz w:val="20"/>
          <w:szCs w:val="20"/>
          <w:lang w:val="en-US"/>
        </w:rPr>
        <w:t xml:space="preserve"> (Action 2)</w:t>
      </w:r>
    </w:p>
    <w:p w:rsidR="003E60B6" w:rsidRPr="003E60B6" w:rsidRDefault="003E60B6" w:rsidP="003E60B6">
      <w:pPr>
        <w:jc w:val="both"/>
        <w:rPr>
          <w:rFonts w:ascii="Arial" w:hAnsi="Arial" w:cs="Arial"/>
          <w:sz w:val="20"/>
          <w:szCs w:val="20"/>
          <w:lang w:val="en-US"/>
        </w:rPr>
      </w:pPr>
      <w:r w:rsidRPr="003E60B6">
        <w:rPr>
          <w:rFonts w:ascii="Arial" w:hAnsi="Arial" w:cs="Arial"/>
          <w:sz w:val="20"/>
          <w:szCs w:val="20"/>
          <w:lang w:val="en-US"/>
        </w:rPr>
        <w:t xml:space="preserve">To increase innovative capacities of the </w:t>
      </w:r>
      <w:proofErr w:type="spellStart"/>
      <w:r w:rsidRPr="003E60B6">
        <w:rPr>
          <w:rFonts w:ascii="Arial" w:hAnsi="Arial" w:cs="Arial"/>
          <w:sz w:val="20"/>
          <w:szCs w:val="20"/>
          <w:lang w:val="en-US"/>
        </w:rPr>
        <w:t>labour</w:t>
      </w:r>
      <w:proofErr w:type="spellEnd"/>
      <w:r w:rsidRPr="003E60B6">
        <w:rPr>
          <w:rFonts w:ascii="Arial" w:hAnsi="Arial" w:cs="Arial"/>
          <w:sz w:val="20"/>
          <w:szCs w:val="20"/>
          <w:lang w:val="en-US"/>
        </w:rPr>
        <w:t xml:space="preserve"> force in the Danube Region, new forms of partnerships and cooperation among key stakeholders (</w:t>
      </w:r>
      <w:proofErr w:type="spellStart"/>
      <w:r w:rsidRPr="003E60B6">
        <w:rPr>
          <w:rFonts w:ascii="Arial" w:hAnsi="Arial" w:cs="Arial"/>
          <w:sz w:val="20"/>
          <w:szCs w:val="20"/>
          <w:lang w:val="en-US"/>
        </w:rPr>
        <w:t>labour</w:t>
      </w:r>
      <w:proofErr w:type="spellEnd"/>
      <w:r w:rsidRPr="003E60B6">
        <w:rPr>
          <w:rFonts w:ascii="Arial" w:hAnsi="Arial" w:cs="Arial"/>
          <w:sz w:val="20"/>
          <w:szCs w:val="20"/>
          <w:lang w:val="en-US"/>
        </w:rPr>
        <w:t xml:space="preserve"> market, education and training, research and employers) need to be further developed. Employers (private, public and voluntary) have an important role to play in identifying the knowledge, skills and competences needed in working life. To increase the employability and entrepreneurial potential of all learners, communication and active cooperation should be further developed between education and training institutions on the one hand and employers on the other.</w:t>
      </w:r>
    </w:p>
    <w:tbl>
      <w:tblPr>
        <w:tblStyle w:val="Tabellengitternetz"/>
        <w:tblW w:w="0" w:type="auto"/>
        <w:tblInd w:w="108" w:type="dxa"/>
        <w:tblLook w:val="04A0"/>
      </w:tblPr>
      <w:tblGrid>
        <w:gridCol w:w="1843"/>
        <w:gridCol w:w="7261"/>
      </w:tblGrid>
      <w:tr w:rsidR="003E60B6" w:rsidRPr="00AC567C" w:rsidTr="003D79D6">
        <w:tc>
          <w:tcPr>
            <w:tcW w:w="1843" w:type="dxa"/>
          </w:tcPr>
          <w:p w:rsidR="003E60B6" w:rsidRPr="00057045" w:rsidRDefault="003E60B6" w:rsidP="003D79D6">
            <w:pPr>
              <w:rPr>
                <w:rFonts w:ascii="Arial" w:hAnsi="Arial" w:cs="Arial"/>
                <w:b/>
                <w:sz w:val="20"/>
                <w:szCs w:val="20"/>
                <w:lang w:val="en-GB"/>
              </w:rPr>
            </w:pPr>
            <w:r w:rsidRPr="00057045">
              <w:rPr>
                <w:rFonts w:ascii="Arial" w:hAnsi="Arial" w:cs="Arial"/>
                <w:b/>
                <w:sz w:val="20"/>
                <w:szCs w:val="20"/>
                <w:lang w:val="en-US"/>
              </w:rPr>
              <w:t>Related PA9 Targets</w:t>
            </w:r>
          </w:p>
        </w:tc>
        <w:tc>
          <w:tcPr>
            <w:tcW w:w="7261" w:type="dxa"/>
          </w:tcPr>
          <w:p w:rsidR="00A9774F" w:rsidRPr="00A9774F" w:rsidRDefault="00A9774F" w:rsidP="00F26F37">
            <w:pPr>
              <w:pStyle w:val="Listenabsatz"/>
              <w:numPr>
                <w:ilvl w:val="0"/>
                <w:numId w:val="19"/>
              </w:numPr>
              <w:spacing w:after="120"/>
              <w:ind w:left="459"/>
              <w:jc w:val="both"/>
              <w:rPr>
                <w:rFonts w:ascii="Arial" w:hAnsi="Arial" w:cs="Arial"/>
                <w:sz w:val="20"/>
                <w:szCs w:val="20"/>
                <w:lang w:val="en-GB"/>
              </w:rPr>
            </w:pPr>
            <w:r w:rsidRPr="00A9774F">
              <w:rPr>
                <w:rFonts w:ascii="Arial" w:hAnsi="Arial" w:cs="Arial"/>
                <w:sz w:val="20"/>
                <w:szCs w:val="20"/>
                <w:lang w:val="en-GB"/>
              </w:rPr>
              <w:t xml:space="preserve">Contribution to the achievement of EU 2020 targets, in particular with regard </w:t>
            </w:r>
            <w:r>
              <w:rPr>
                <w:rFonts w:ascii="Arial" w:hAnsi="Arial" w:cs="Arial"/>
                <w:sz w:val="20"/>
                <w:szCs w:val="20"/>
                <w:lang w:val="en-GB"/>
              </w:rPr>
              <w:t>to smart and inclusive growth.</w:t>
            </w:r>
          </w:p>
          <w:p w:rsidR="00A9774F" w:rsidRPr="00A9774F" w:rsidRDefault="00A9774F" w:rsidP="00F26F37">
            <w:pPr>
              <w:pStyle w:val="Listenabsatz"/>
              <w:numPr>
                <w:ilvl w:val="0"/>
                <w:numId w:val="19"/>
              </w:numPr>
              <w:spacing w:after="120"/>
              <w:ind w:left="459"/>
              <w:jc w:val="both"/>
              <w:rPr>
                <w:rFonts w:ascii="Arial" w:hAnsi="Arial" w:cs="Arial"/>
                <w:sz w:val="20"/>
                <w:szCs w:val="20"/>
                <w:lang w:val="en-GB"/>
              </w:rPr>
            </w:pPr>
            <w:r w:rsidRPr="00A9774F">
              <w:rPr>
                <w:rFonts w:ascii="Arial" w:hAnsi="Arial" w:cs="Arial"/>
                <w:sz w:val="20"/>
                <w:szCs w:val="20"/>
                <w:lang w:val="en-GB"/>
              </w:rPr>
              <w:t>Efficient cooperation between relevant actors through involvement and extension of existing regional co-oper</w:t>
            </w:r>
            <w:r>
              <w:rPr>
                <w:rFonts w:ascii="Arial" w:hAnsi="Arial" w:cs="Arial"/>
                <w:sz w:val="20"/>
                <w:szCs w:val="20"/>
                <w:lang w:val="en-GB"/>
              </w:rPr>
              <w:t>ation networks and initiatives.</w:t>
            </w:r>
          </w:p>
          <w:p w:rsidR="00A9774F" w:rsidRPr="00A9774F" w:rsidRDefault="00A9774F" w:rsidP="00F26F37">
            <w:pPr>
              <w:pStyle w:val="Listenabsatz"/>
              <w:numPr>
                <w:ilvl w:val="0"/>
                <w:numId w:val="19"/>
              </w:numPr>
              <w:spacing w:after="120"/>
              <w:ind w:left="459"/>
              <w:jc w:val="both"/>
              <w:rPr>
                <w:rFonts w:ascii="Arial" w:hAnsi="Arial" w:cs="Arial"/>
                <w:sz w:val="20"/>
                <w:szCs w:val="20"/>
                <w:lang w:val="en-GB"/>
              </w:rPr>
            </w:pPr>
            <w:r w:rsidRPr="00A9774F">
              <w:rPr>
                <w:rFonts w:ascii="Arial" w:hAnsi="Arial" w:cs="Arial"/>
                <w:sz w:val="20"/>
                <w:szCs w:val="20"/>
                <w:lang w:val="en-GB"/>
              </w:rPr>
              <w:t>To foster creative partnerships at the interface of e</w:t>
            </w:r>
            <w:r>
              <w:rPr>
                <w:rFonts w:ascii="Arial" w:hAnsi="Arial" w:cs="Arial"/>
                <w:sz w:val="20"/>
                <w:szCs w:val="20"/>
                <w:lang w:val="en-GB"/>
              </w:rPr>
              <w:t>ducation, training and culture.</w:t>
            </w:r>
          </w:p>
          <w:p w:rsidR="00A9774F" w:rsidRPr="00A9774F" w:rsidRDefault="00A9774F" w:rsidP="00F26F37">
            <w:pPr>
              <w:pStyle w:val="Listenabsatz"/>
              <w:numPr>
                <w:ilvl w:val="0"/>
                <w:numId w:val="19"/>
              </w:numPr>
              <w:spacing w:after="120"/>
              <w:ind w:left="459"/>
              <w:jc w:val="both"/>
              <w:rPr>
                <w:rFonts w:ascii="Arial" w:hAnsi="Arial" w:cs="Arial"/>
                <w:sz w:val="20"/>
                <w:szCs w:val="20"/>
                <w:lang w:val="en-GB"/>
              </w:rPr>
            </w:pPr>
            <w:r w:rsidRPr="00A9774F">
              <w:rPr>
                <w:rFonts w:ascii="Arial" w:hAnsi="Arial" w:cs="Arial"/>
                <w:sz w:val="20"/>
                <w:szCs w:val="20"/>
                <w:lang w:val="en-GB"/>
              </w:rPr>
              <w:t>Contribution to the improvement of labour markets and s</w:t>
            </w:r>
            <w:r>
              <w:rPr>
                <w:rFonts w:ascii="Arial" w:hAnsi="Arial" w:cs="Arial"/>
                <w:sz w:val="20"/>
                <w:szCs w:val="20"/>
                <w:lang w:val="en-GB"/>
              </w:rPr>
              <w:t>ocial inclusion in the region.</w:t>
            </w:r>
          </w:p>
          <w:p w:rsidR="003E60B6" w:rsidRPr="006B52C1" w:rsidRDefault="00A9774F" w:rsidP="00F26F37">
            <w:pPr>
              <w:pStyle w:val="Listenabsatz"/>
              <w:numPr>
                <w:ilvl w:val="0"/>
                <w:numId w:val="19"/>
              </w:numPr>
              <w:spacing w:after="120"/>
              <w:ind w:left="459"/>
              <w:jc w:val="both"/>
              <w:rPr>
                <w:rFonts w:ascii="Arial" w:hAnsi="Arial" w:cs="Arial"/>
                <w:sz w:val="20"/>
                <w:szCs w:val="20"/>
                <w:lang w:val="en-GB"/>
              </w:rPr>
            </w:pPr>
            <w:r w:rsidRPr="00A9774F">
              <w:rPr>
                <w:rFonts w:ascii="Arial" w:hAnsi="Arial" w:cs="Arial"/>
                <w:sz w:val="20"/>
                <w:szCs w:val="20"/>
                <w:lang w:val="en-GB"/>
              </w:rPr>
              <w:t>Contribution to higher synergies of education systems and labou</w:t>
            </w:r>
            <w:r>
              <w:rPr>
                <w:rFonts w:ascii="Arial" w:hAnsi="Arial" w:cs="Arial"/>
                <w:sz w:val="20"/>
                <w:szCs w:val="20"/>
                <w:lang w:val="en-GB"/>
              </w:rPr>
              <w:t>r market demands on all levels</w:t>
            </w:r>
            <w:r w:rsidR="00924CDE">
              <w:rPr>
                <w:rFonts w:ascii="Arial" w:hAnsi="Arial" w:cs="Arial"/>
                <w:sz w:val="20"/>
                <w:szCs w:val="20"/>
                <w:lang w:val="en-GB"/>
              </w:rPr>
              <w:t xml:space="preserve">. </w:t>
            </w:r>
          </w:p>
        </w:tc>
      </w:tr>
      <w:tr w:rsidR="003E60B6" w:rsidRPr="00AC567C" w:rsidTr="003D79D6">
        <w:tc>
          <w:tcPr>
            <w:tcW w:w="1843" w:type="dxa"/>
          </w:tcPr>
          <w:p w:rsidR="003E60B6" w:rsidRPr="00897B76" w:rsidRDefault="003E60B6" w:rsidP="003D79D6">
            <w:pPr>
              <w:spacing w:line="276" w:lineRule="auto"/>
              <w:rPr>
                <w:rFonts w:ascii="Arial" w:hAnsi="Arial" w:cs="Arial"/>
                <w:sz w:val="20"/>
                <w:szCs w:val="20"/>
                <w:lang w:val="en-GB"/>
              </w:rPr>
            </w:pPr>
            <w:r>
              <w:rPr>
                <w:rFonts w:ascii="Arial" w:hAnsi="Arial" w:cs="Arial"/>
                <w:b/>
                <w:sz w:val="20"/>
                <w:szCs w:val="20"/>
                <w:lang w:val="en-US"/>
              </w:rPr>
              <w:t>Key projects, o</w:t>
            </w:r>
            <w:proofErr w:type="spellStart"/>
            <w:r w:rsidRPr="00075118">
              <w:rPr>
                <w:rFonts w:ascii="Arial" w:hAnsi="Arial" w:cs="Arial"/>
                <w:b/>
                <w:sz w:val="20"/>
                <w:szCs w:val="20"/>
                <w:lang w:val="en-GB"/>
              </w:rPr>
              <w:t>utputs</w:t>
            </w:r>
            <w:proofErr w:type="spellEnd"/>
            <w:r w:rsidRPr="00075118">
              <w:rPr>
                <w:rFonts w:ascii="Arial" w:hAnsi="Arial" w:cs="Arial"/>
                <w:b/>
                <w:sz w:val="20"/>
                <w:szCs w:val="20"/>
                <w:lang w:val="en-GB"/>
              </w:rPr>
              <w:t xml:space="preserve"> and events to date</w:t>
            </w:r>
            <w:r>
              <w:rPr>
                <w:rFonts w:ascii="Arial" w:hAnsi="Arial" w:cs="Arial"/>
                <w:sz w:val="20"/>
                <w:szCs w:val="20"/>
                <w:lang w:val="en-GB"/>
              </w:rPr>
              <w:t xml:space="preserve"> </w:t>
            </w:r>
          </w:p>
        </w:tc>
        <w:tc>
          <w:tcPr>
            <w:tcW w:w="7261" w:type="dxa"/>
          </w:tcPr>
          <w:p w:rsidR="006B52C1" w:rsidRPr="006B52C1" w:rsidRDefault="006B52C1" w:rsidP="00AC567C">
            <w:pPr>
              <w:pStyle w:val="Listenabsatz"/>
              <w:numPr>
                <w:ilvl w:val="0"/>
                <w:numId w:val="3"/>
              </w:numPr>
              <w:tabs>
                <w:tab w:val="left" w:pos="2636"/>
              </w:tabs>
              <w:spacing w:before="120"/>
              <w:ind w:left="485" w:hanging="364"/>
              <w:jc w:val="both"/>
              <w:rPr>
                <w:rFonts w:ascii="Arial" w:hAnsi="Arial" w:cs="Arial"/>
                <w:sz w:val="20"/>
                <w:szCs w:val="20"/>
                <w:lang w:val="en-GB"/>
              </w:rPr>
            </w:pPr>
            <w:r w:rsidRPr="006B52C1">
              <w:rPr>
                <w:rFonts w:ascii="Arial" w:hAnsi="Arial" w:cs="Arial"/>
                <w:sz w:val="20"/>
                <w:szCs w:val="20"/>
                <w:lang w:val="en-GB"/>
              </w:rPr>
              <w:t xml:space="preserve">Apr 2008 – Jun 2014: </w:t>
            </w:r>
            <w:r w:rsidRPr="006B52C1">
              <w:rPr>
                <w:rFonts w:ascii="Arial" w:hAnsi="Arial" w:cs="Arial"/>
                <w:b/>
                <w:sz w:val="20"/>
                <w:szCs w:val="20"/>
                <w:lang w:val="en-GB"/>
              </w:rPr>
              <w:t>Cross-border discussion forum for Labour Market Policy: Austro-Hungarian Expert Academy</w:t>
            </w:r>
            <w:r w:rsidRPr="006B52C1">
              <w:rPr>
                <w:rFonts w:ascii="Arial" w:hAnsi="Arial" w:cs="Arial"/>
                <w:sz w:val="20"/>
                <w:szCs w:val="20"/>
                <w:lang w:val="en-GB"/>
              </w:rPr>
              <w:t xml:space="preserve"> (EXPAK AT.HU) (Lead: AT </w:t>
            </w:r>
            <w:r w:rsidRPr="006B52C1">
              <w:rPr>
                <w:rFonts w:ascii="Arial" w:hAnsi="Arial" w:cs="Arial"/>
                <w:sz w:val="20"/>
                <w:szCs w:val="20"/>
                <w:lang w:val="en-US"/>
              </w:rPr>
              <w:t>–</w:t>
            </w:r>
            <w:r w:rsidRPr="00924CDE">
              <w:rPr>
                <w:rFonts w:ascii="Arial" w:hAnsi="Arial" w:cs="Arial"/>
                <w:sz w:val="20"/>
                <w:szCs w:val="20"/>
                <w:lang w:val="en-GB"/>
              </w:rPr>
              <w:t xml:space="preserve"> L&amp;R Social Research</w:t>
            </w:r>
            <w:r w:rsidRPr="006B52C1">
              <w:rPr>
                <w:rFonts w:ascii="Arial" w:hAnsi="Arial" w:cs="Arial"/>
                <w:sz w:val="20"/>
                <w:szCs w:val="20"/>
                <w:lang w:val="en-GB"/>
              </w:rPr>
              <w:t>)</w:t>
            </w:r>
          </w:p>
          <w:p w:rsidR="006B52C1" w:rsidRPr="006B52C1" w:rsidRDefault="006B52C1" w:rsidP="00AC567C">
            <w:pPr>
              <w:pStyle w:val="Listenabsatz"/>
              <w:numPr>
                <w:ilvl w:val="0"/>
                <w:numId w:val="3"/>
              </w:numPr>
              <w:tabs>
                <w:tab w:val="left" w:pos="2636"/>
              </w:tabs>
              <w:spacing w:before="120"/>
              <w:ind w:left="485" w:hanging="364"/>
              <w:jc w:val="both"/>
              <w:rPr>
                <w:rFonts w:ascii="Arial" w:hAnsi="Arial" w:cs="Arial"/>
                <w:sz w:val="20"/>
                <w:szCs w:val="20"/>
                <w:lang w:val="en-GB"/>
              </w:rPr>
            </w:pPr>
            <w:r w:rsidRPr="00015476">
              <w:rPr>
                <w:rFonts w:ascii="Arial" w:hAnsi="Arial" w:cs="Arial"/>
                <w:sz w:val="20"/>
                <w:szCs w:val="20"/>
                <w:lang w:val="en-GB"/>
              </w:rPr>
              <w:t>Nov 2009 – Dec 2014</w:t>
            </w:r>
            <w:r>
              <w:rPr>
                <w:rFonts w:ascii="Arial" w:hAnsi="Arial" w:cs="Arial"/>
                <w:sz w:val="20"/>
                <w:szCs w:val="20"/>
                <w:lang w:val="en-GB"/>
              </w:rPr>
              <w:t xml:space="preserve">: </w:t>
            </w:r>
            <w:r w:rsidRPr="006B52C1">
              <w:rPr>
                <w:rFonts w:ascii="Arial" w:hAnsi="Arial" w:cs="Arial"/>
                <w:b/>
                <w:sz w:val="20"/>
                <w:szCs w:val="20"/>
                <w:lang w:val="en-GB"/>
              </w:rPr>
              <w:t xml:space="preserve">Cross-border discussion forum for Labour Market Policy: Austrian-Slovenian Expert Academy </w:t>
            </w:r>
            <w:r w:rsidRPr="006B52C1">
              <w:rPr>
                <w:rFonts w:ascii="Arial" w:hAnsi="Arial" w:cs="Arial"/>
                <w:sz w:val="20"/>
                <w:szCs w:val="20"/>
                <w:lang w:val="en-GB"/>
              </w:rPr>
              <w:t>(EXPAK AT.SI)</w:t>
            </w:r>
            <w:r w:rsidRPr="006B52C1">
              <w:rPr>
                <w:rFonts w:ascii="Arial" w:hAnsi="Arial" w:cs="Arial"/>
                <w:b/>
                <w:sz w:val="20"/>
                <w:szCs w:val="20"/>
                <w:lang w:val="en-GB"/>
              </w:rPr>
              <w:t xml:space="preserve"> </w:t>
            </w:r>
            <w:r w:rsidRPr="006B52C1">
              <w:rPr>
                <w:rFonts w:ascii="Arial" w:hAnsi="Arial" w:cs="Arial"/>
                <w:sz w:val="20"/>
                <w:szCs w:val="20"/>
                <w:lang w:val="en-GB"/>
              </w:rPr>
              <w:t xml:space="preserve">(Lead: AT </w:t>
            </w:r>
            <w:r w:rsidRPr="006B52C1">
              <w:rPr>
                <w:rFonts w:ascii="Arial" w:hAnsi="Arial" w:cs="Arial"/>
                <w:sz w:val="20"/>
                <w:szCs w:val="20"/>
                <w:lang w:val="en-US"/>
              </w:rPr>
              <w:t>–</w:t>
            </w:r>
            <w:r w:rsidRPr="006B52C1">
              <w:rPr>
                <w:rFonts w:ascii="Arial" w:hAnsi="Arial" w:cs="Arial"/>
                <w:sz w:val="20"/>
                <w:szCs w:val="20"/>
                <w:lang w:val="en-GB"/>
              </w:rPr>
              <w:t xml:space="preserve"> L&amp;R Social Resea</w:t>
            </w:r>
            <w:r w:rsidRPr="00924CDE">
              <w:rPr>
                <w:rFonts w:ascii="Arial" w:hAnsi="Arial" w:cs="Arial"/>
                <w:sz w:val="20"/>
                <w:szCs w:val="20"/>
                <w:lang w:val="en-GB"/>
              </w:rPr>
              <w:t>rch</w:t>
            </w:r>
            <w:r w:rsidRPr="006B52C1">
              <w:rPr>
                <w:rFonts w:ascii="Arial" w:hAnsi="Arial" w:cs="Arial"/>
                <w:sz w:val="20"/>
                <w:szCs w:val="20"/>
                <w:lang w:val="en-GB"/>
              </w:rPr>
              <w:t>)</w:t>
            </w:r>
          </w:p>
          <w:p w:rsidR="006B52C1" w:rsidRPr="006B52C1" w:rsidRDefault="006B52C1" w:rsidP="00AC567C">
            <w:pPr>
              <w:pStyle w:val="Listenabsatz"/>
              <w:numPr>
                <w:ilvl w:val="0"/>
                <w:numId w:val="3"/>
              </w:numPr>
              <w:tabs>
                <w:tab w:val="left" w:pos="2636"/>
              </w:tabs>
              <w:spacing w:before="120"/>
              <w:ind w:left="485" w:hanging="364"/>
              <w:jc w:val="both"/>
              <w:rPr>
                <w:rFonts w:ascii="Arial" w:hAnsi="Arial" w:cs="Arial"/>
                <w:sz w:val="20"/>
                <w:szCs w:val="20"/>
                <w:lang w:val="en-GB"/>
              </w:rPr>
            </w:pPr>
            <w:r w:rsidRPr="006B52C1">
              <w:rPr>
                <w:rFonts w:ascii="Arial" w:hAnsi="Arial" w:cs="Arial"/>
                <w:b/>
                <w:sz w:val="20"/>
                <w:szCs w:val="20"/>
                <w:lang w:val="en-GB"/>
              </w:rPr>
              <w:t xml:space="preserve">Bilateral Exchange in Labour Market Policy Austria - Moldova </w:t>
            </w:r>
            <w:r w:rsidRPr="006B52C1">
              <w:rPr>
                <w:rFonts w:ascii="Arial" w:hAnsi="Arial" w:cs="Arial"/>
                <w:sz w:val="20"/>
                <w:szCs w:val="20"/>
                <w:lang w:val="en-GB"/>
              </w:rPr>
              <w:t>(ongoing)</w:t>
            </w:r>
            <w:r>
              <w:rPr>
                <w:rFonts w:ascii="Arial" w:hAnsi="Arial" w:cs="Arial"/>
                <w:sz w:val="20"/>
                <w:szCs w:val="20"/>
                <w:lang w:val="en-GB"/>
              </w:rPr>
              <w:t xml:space="preserve"> </w:t>
            </w:r>
            <w:r w:rsidRPr="007034AB">
              <w:rPr>
                <w:rFonts w:ascii="Arial" w:hAnsi="Arial" w:cs="Arial"/>
                <w:sz w:val="20"/>
                <w:szCs w:val="20"/>
                <w:lang w:val="en-GB"/>
              </w:rPr>
              <w:t xml:space="preserve">(Lead: AT </w:t>
            </w:r>
            <w:r w:rsidRPr="007034AB">
              <w:rPr>
                <w:rFonts w:ascii="Arial" w:hAnsi="Arial" w:cs="Arial"/>
                <w:sz w:val="20"/>
                <w:szCs w:val="20"/>
                <w:lang w:val="en-US"/>
              </w:rPr>
              <w:t>–</w:t>
            </w:r>
            <w:r>
              <w:rPr>
                <w:rFonts w:ascii="Arial" w:hAnsi="Arial" w:cs="Arial"/>
                <w:sz w:val="20"/>
                <w:szCs w:val="20"/>
                <w:lang w:val="en-GB"/>
              </w:rPr>
              <w:t xml:space="preserve"> L&amp;R Social Research</w:t>
            </w:r>
            <w:r w:rsidRPr="007034AB">
              <w:rPr>
                <w:rFonts w:ascii="Arial" w:hAnsi="Arial" w:cs="Arial"/>
                <w:sz w:val="20"/>
                <w:szCs w:val="20"/>
                <w:lang w:val="en-GB"/>
              </w:rPr>
              <w:t>)</w:t>
            </w:r>
          </w:p>
          <w:p w:rsidR="006B52C1" w:rsidRPr="006B52C1" w:rsidRDefault="006B52C1" w:rsidP="00AC567C">
            <w:pPr>
              <w:pStyle w:val="Listenabsatz"/>
              <w:numPr>
                <w:ilvl w:val="0"/>
                <w:numId w:val="2"/>
              </w:numPr>
              <w:tabs>
                <w:tab w:val="left" w:pos="2093"/>
              </w:tabs>
              <w:spacing w:before="120" w:after="120"/>
              <w:ind w:left="485" w:hanging="364"/>
              <w:rPr>
                <w:rFonts w:ascii="Arial" w:hAnsi="Arial" w:cs="Arial"/>
                <w:b/>
                <w:sz w:val="20"/>
                <w:szCs w:val="20"/>
                <w:lang w:val="en-GB"/>
              </w:rPr>
            </w:pPr>
            <w:r w:rsidRPr="00942F0A">
              <w:rPr>
                <w:rFonts w:ascii="Arial" w:hAnsi="Arial" w:cs="Arial"/>
                <w:sz w:val="20"/>
                <w:szCs w:val="20"/>
                <w:lang w:val="en-GB"/>
              </w:rPr>
              <w:t>Dec 2012 – May 2014</w:t>
            </w:r>
            <w:r>
              <w:rPr>
                <w:rFonts w:ascii="Arial" w:hAnsi="Arial" w:cs="Arial"/>
                <w:sz w:val="20"/>
                <w:szCs w:val="20"/>
                <w:lang w:val="en-GB"/>
              </w:rPr>
              <w:t xml:space="preserve">: </w:t>
            </w:r>
            <w:r w:rsidRPr="006B52C1">
              <w:rPr>
                <w:rFonts w:ascii="Arial" w:hAnsi="Arial" w:cs="Arial"/>
                <w:b/>
                <w:sz w:val="20"/>
                <w:szCs w:val="20"/>
                <w:lang w:val="en-GB"/>
              </w:rPr>
              <w:t xml:space="preserve">Virtual Qualification Network Austria-Bulgaria </w:t>
            </w:r>
            <w:r w:rsidRPr="00AC567C">
              <w:rPr>
                <w:rFonts w:ascii="Arial" w:hAnsi="Arial" w:cs="Arial"/>
                <w:sz w:val="20"/>
                <w:szCs w:val="20"/>
                <w:lang w:val="en-GB"/>
              </w:rPr>
              <w:t>(Lead: AT – ÖSB Consulting)</w:t>
            </w:r>
          </w:p>
          <w:p w:rsidR="003E60B6" w:rsidRPr="00AC567C" w:rsidRDefault="006B52C1" w:rsidP="00AC567C">
            <w:pPr>
              <w:pStyle w:val="Listenabsatz"/>
              <w:numPr>
                <w:ilvl w:val="0"/>
                <w:numId w:val="2"/>
              </w:numPr>
              <w:tabs>
                <w:tab w:val="left" w:pos="2093"/>
              </w:tabs>
              <w:spacing w:before="120" w:after="120"/>
              <w:ind w:left="485" w:hanging="364"/>
              <w:rPr>
                <w:rFonts w:ascii="Arial" w:eastAsiaTheme="minorEastAsia" w:hAnsi="Arial" w:cs="Arial"/>
                <w:sz w:val="20"/>
                <w:szCs w:val="20"/>
                <w:lang w:val="en-GB"/>
              </w:rPr>
            </w:pPr>
            <w:r w:rsidRPr="00086A96">
              <w:rPr>
                <w:rFonts w:ascii="Arial" w:hAnsi="Arial" w:cs="Arial"/>
                <w:sz w:val="20"/>
                <w:szCs w:val="20"/>
                <w:lang w:val="en-GB"/>
              </w:rPr>
              <w:t>Oct 2013 – Jan 2015</w:t>
            </w:r>
            <w:r>
              <w:rPr>
                <w:rFonts w:ascii="Arial" w:hAnsi="Arial" w:cs="Arial"/>
                <w:sz w:val="20"/>
                <w:szCs w:val="20"/>
                <w:lang w:val="en-GB"/>
              </w:rPr>
              <w:t xml:space="preserve">: </w:t>
            </w:r>
            <w:r w:rsidRPr="006B52C1">
              <w:rPr>
                <w:rFonts w:ascii="Arial" w:hAnsi="Arial" w:cs="Arial"/>
                <w:b/>
                <w:sz w:val="20"/>
                <w:szCs w:val="20"/>
                <w:lang w:val="en-GB"/>
              </w:rPr>
              <w:t xml:space="preserve">Virtual Qualification Network with Romania </w:t>
            </w:r>
            <w:r w:rsidRPr="006B52C1">
              <w:rPr>
                <w:rFonts w:ascii="Arial" w:hAnsi="Arial" w:cs="Arial"/>
                <w:b/>
                <w:sz w:val="20"/>
                <w:szCs w:val="20"/>
                <w:lang w:val="en-GB"/>
              </w:rPr>
              <w:br/>
            </w:r>
            <w:r w:rsidRPr="00AC567C">
              <w:rPr>
                <w:rFonts w:ascii="Arial" w:hAnsi="Arial" w:cs="Arial"/>
                <w:sz w:val="20"/>
                <w:szCs w:val="20"/>
                <w:lang w:val="en-GB"/>
              </w:rPr>
              <w:t>(Lead: AT – ÖSB Consulting)</w:t>
            </w:r>
          </w:p>
          <w:p w:rsidR="00AC567C" w:rsidRPr="006B52C1" w:rsidRDefault="00AC567C" w:rsidP="00AC567C">
            <w:pPr>
              <w:pStyle w:val="Listenabsatz"/>
              <w:numPr>
                <w:ilvl w:val="0"/>
                <w:numId w:val="2"/>
              </w:numPr>
              <w:tabs>
                <w:tab w:val="left" w:pos="2093"/>
              </w:tabs>
              <w:spacing w:before="120" w:after="120"/>
              <w:ind w:left="485" w:hanging="364"/>
              <w:rPr>
                <w:rFonts w:ascii="Arial" w:eastAsiaTheme="minorEastAsia" w:hAnsi="Arial" w:cs="Arial"/>
                <w:sz w:val="20"/>
                <w:szCs w:val="20"/>
                <w:lang w:val="en-GB"/>
              </w:rPr>
            </w:pPr>
            <w:r w:rsidRPr="00AC567C">
              <w:rPr>
                <w:rFonts w:ascii="Arial" w:hAnsi="Arial" w:cs="Arial"/>
                <w:sz w:val="20"/>
                <w:szCs w:val="20"/>
                <w:lang w:val="en-GB"/>
              </w:rPr>
              <w:t>Mar 2013 – Feb 2015:</w:t>
            </w:r>
            <w:r>
              <w:rPr>
                <w:rFonts w:ascii="Arial" w:hAnsi="Arial" w:cs="Arial"/>
                <w:b/>
                <w:sz w:val="20"/>
                <w:szCs w:val="20"/>
                <w:lang w:val="en-GB"/>
              </w:rPr>
              <w:t xml:space="preserve"> Bilateral Exchange in Labour Market Policy Austria – Ukraine </w:t>
            </w:r>
            <w:r w:rsidRPr="00AC567C">
              <w:rPr>
                <w:rFonts w:ascii="Arial" w:hAnsi="Arial" w:cs="Arial"/>
                <w:sz w:val="20"/>
                <w:szCs w:val="20"/>
                <w:lang w:val="en-GB"/>
              </w:rPr>
              <w:t>(Lead: AT – ÖSB Consulting)</w:t>
            </w:r>
          </w:p>
        </w:tc>
      </w:tr>
      <w:tr w:rsidR="00924CDE" w:rsidRPr="00AC567C" w:rsidTr="003D79D6">
        <w:tc>
          <w:tcPr>
            <w:tcW w:w="1843" w:type="dxa"/>
          </w:tcPr>
          <w:p w:rsidR="00924CDE" w:rsidRPr="00075118" w:rsidRDefault="00924CDE" w:rsidP="003D79D6">
            <w:pPr>
              <w:rPr>
                <w:rFonts w:ascii="Arial" w:hAnsi="Arial" w:cs="Arial"/>
                <w:b/>
                <w:sz w:val="20"/>
                <w:szCs w:val="20"/>
                <w:lang w:val="en-GB"/>
              </w:rPr>
            </w:pPr>
            <w:r w:rsidRPr="00075118">
              <w:rPr>
                <w:rFonts w:ascii="Arial" w:hAnsi="Arial" w:cs="Arial"/>
                <w:b/>
                <w:sz w:val="20"/>
                <w:szCs w:val="20"/>
                <w:lang w:val="en-GB"/>
              </w:rPr>
              <w:t>Next steps</w:t>
            </w:r>
            <w:r>
              <w:rPr>
                <w:rFonts w:ascii="Arial" w:hAnsi="Arial" w:cs="Arial"/>
                <w:b/>
                <w:sz w:val="20"/>
                <w:szCs w:val="20"/>
                <w:lang w:val="en-GB"/>
              </w:rPr>
              <w:t>,</w:t>
            </w:r>
            <w:r w:rsidRPr="00075118">
              <w:rPr>
                <w:rFonts w:ascii="Arial" w:hAnsi="Arial" w:cs="Arial"/>
                <w:b/>
                <w:sz w:val="20"/>
                <w:szCs w:val="20"/>
                <w:lang w:val="en-GB"/>
              </w:rPr>
              <w:t xml:space="preserve"> planned outputs</w:t>
            </w:r>
            <w:r>
              <w:rPr>
                <w:rFonts w:ascii="Arial" w:hAnsi="Arial" w:cs="Arial"/>
                <w:sz w:val="20"/>
                <w:szCs w:val="20"/>
                <w:lang w:val="en-GB"/>
              </w:rPr>
              <w:t xml:space="preserve"> </w:t>
            </w:r>
            <w:r>
              <w:rPr>
                <w:rFonts w:ascii="Arial" w:hAnsi="Arial" w:cs="Arial"/>
                <w:b/>
                <w:sz w:val="20"/>
                <w:szCs w:val="20"/>
                <w:lang w:val="en-GB"/>
              </w:rPr>
              <w:t>and projects</w:t>
            </w:r>
          </w:p>
        </w:tc>
        <w:tc>
          <w:tcPr>
            <w:tcW w:w="7261" w:type="dxa"/>
          </w:tcPr>
          <w:p w:rsidR="006B52C1" w:rsidRPr="006B52C1" w:rsidRDefault="00924CDE" w:rsidP="006B52C1">
            <w:pPr>
              <w:pStyle w:val="Listenabsatz"/>
              <w:numPr>
                <w:ilvl w:val="0"/>
                <w:numId w:val="3"/>
              </w:numPr>
              <w:tabs>
                <w:tab w:val="left" w:pos="2636"/>
              </w:tabs>
              <w:spacing w:before="120"/>
              <w:ind w:left="426"/>
              <w:jc w:val="both"/>
              <w:rPr>
                <w:rFonts w:ascii="Arial" w:hAnsi="Arial" w:cs="Arial"/>
                <w:sz w:val="20"/>
                <w:szCs w:val="20"/>
                <w:lang w:val="en-GB"/>
              </w:rPr>
            </w:pPr>
            <w:r w:rsidRPr="006B52C1">
              <w:rPr>
                <w:rFonts w:ascii="Arial" w:hAnsi="Arial" w:cs="Arial"/>
                <w:b/>
                <w:sz w:val="20"/>
                <w:szCs w:val="20"/>
                <w:lang w:val="en-US"/>
              </w:rPr>
              <w:t>Mastering Skills of European Professional Medics</w:t>
            </w:r>
            <w:r w:rsidRPr="006B52C1">
              <w:rPr>
                <w:rFonts w:ascii="Arial" w:hAnsi="Arial" w:cs="Arial"/>
                <w:sz w:val="20"/>
                <w:szCs w:val="20"/>
                <w:lang w:val="en-US"/>
              </w:rPr>
              <w:t xml:space="preserve"> (MED) (planned to apply for funding in programming period 2014 - 2020, Lead: Business Support Centre for Small and Medium Enterprises - Ruse)</w:t>
            </w:r>
          </w:p>
          <w:p w:rsidR="00924CDE" w:rsidRPr="006B52C1" w:rsidRDefault="00924CDE" w:rsidP="006B52C1">
            <w:pPr>
              <w:pStyle w:val="Listenabsatz"/>
              <w:numPr>
                <w:ilvl w:val="0"/>
                <w:numId w:val="3"/>
              </w:numPr>
              <w:tabs>
                <w:tab w:val="left" w:pos="2636"/>
              </w:tabs>
              <w:spacing w:before="120"/>
              <w:ind w:left="426"/>
              <w:jc w:val="both"/>
              <w:rPr>
                <w:rFonts w:ascii="Arial" w:hAnsi="Arial" w:cs="Arial"/>
                <w:sz w:val="20"/>
                <w:szCs w:val="20"/>
                <w:lang w:val="en-GB"/>
              </w:rPr>
            </w:pPr>
            <w:r w:rsidRPr="006B52C1">
              <w:rPr>
                <w:rFonts w:ascii="Arial" w:hAnsi="Arial" w:cs="Arial"/>
                <w:b/>
                <w:sz w:val="20"/>
                <w:szCs w:val="20"/>
                <w:lang w:val="en-US"/>
              </w:rPr>
              <w:t xml:space="preserve">Establishing of a Network of Agricultural Training </w:t>
            </w:r>
            <w:proofErr w:type="spellStart"/>
            <w:r w:rsidRPr="006B52C1">
              <w:rPr>
                <w:rFonts w:ascii="Arial" w:hAnsi="Arial" w:cs="Arial"/>
                <w:b/>
                <w:sz w:val="20"/>
                <w:szCs w:val="20"/>
                <w:lang w:val="en-US"/>
              </w:rPr>
              <w:t>Centres</w:t>
            </w:r>
            <w:proofErr w:type="spellEnd"/>
            <w:r w:rsidRPr="006B52C1">
              <w:rPr>
                <w:rFonts w:ascii="Arial" w:hAnsi="Arial" w:cs="Arial"/>
                <w:sz w:val="20"/>
                <w:szCs w:val="20"/>
                <w:lang w:val="en-US"/>
              </w:rPr>
              <w:t xml:space="preserve"> (planned to apply for funding in programming period 2014 - 2020, Lead: Business Support Centre for Small and Medium Enterprises - Ruse)</w:t>
            </w:r>
          </w:p>
          <w:p w:rsidR="00924CDE" w:rsidRPr="006B52C1" w:rsidRDefault="00924CDE" w:rsidP="006B52C1">
            <w:pPr>
              <w:tabs>
                <w:tab w:val="left" w:pos="2636"/>
              </w:tabs>
              <w:spacing w:before="120"/>
              <w:ind w:left="66"/>
              <w:jc w:val="both"/>
              <w:rPr>
                <w:rFonts w:ascii="Arial" w:hAnsi="Arial" w:cs="Arial"/>
                <w:sz w:val="20"/>
                <w:szCs w:val="20"/>
                <w:lang w:val="en-GB"/>
              </w:rPr>
            </w:pPr>
          </w:p>
        </w:tc>
      </w:tr>
    </w:tbl>
    <w:p w:rsidR="003E60B6" w:rsidRDefault="003E60B6">
      <w:pPr>
        <w:rPr>
          <w:rFonts w:ascii="Arial" w:hAnsi="Arial" w:cs="Arial"/>
          <w:sz w:val="20"/>
          <w:szCs w:val="20"/>
          <w:lang w:val="en-US"/>
        </w:rPr>
      </w:pPr>
      <w:r>
        <w:rPr>
          <w:rFonts w:ascii="Arial" w:hAnsi="Arial" w:cs="Arial"/>
          <w:sz w:val="20"/>
          <w:szCs w:val="20"/>
          <w:lang w:val="en-US"/>
        </w:rPr>
        <w:br w:type="page"/>
      </w:r>
    </w:p>
    <w:p w:rsidR="006F6F07" w:rsidRPr="00E71B90" w:rsidRDefault="006F6F07" w:rsidP="006F6F07">
      <w:pPr>
        <w:rPr>
          <w:rFonts w:ascii="Arial" w:hAnsi="Arial" w:cs="Arial"/>
          <w:sz w:val="20"/>
          <w:szCs w:val="20"/>
          <w:lang w:val="en-US"/>
        </w:rPr>
      </w:pPr>
      <w:r w:rsidRPr="00E71B90">
        <w:rPr>
          <w:rFonts w:ascii="Arial" w:hAnsi="Arial" w:cs="Arial"/>
          <w:sz w:val="20"/>
          <w:szCs w:val="20"/>
          <w:lang w:val="en-US"/>
        </w:rPr>
        <w:lastRenderedPageBreak/>
        <w:t>W</w:t>
      </w:r>
      <w:r w:rsidR="00BA37C7" w:rsidRPr="00E71B90">
        <w:rPr>
          <w:rFonts w:ascii="Arial" w:hAnsi="Arial" w:cs="Arial"/>
          <w:sz w:val="20"/>
          <w:szCs w:val="20"/>
          <w:lang w:val="en-US"/>
        </w:rPr>
        <w:t>ork A</w:t>
      </w:r>
      <w:r w:rsidRPr="00E71B90">
        <w:rPr>
          <w:rFonts w:ascii="Arial" w:hAnsi="Arial" w:cs="Arial"/>
          <w:sz w:val="20"/>
          <w:szCs w:val="20"/>
          <w:lang w:val="en-US"/>
        </w:rPr>
        <w:t>rea 3</w:t>
      </w:r>
    </w:p>
    <w:p w:rsidR="006F6F07" w:rsidRPr="00E71B90" w:rsidRDefault="00B16287" w:rsidP="006F6F07">
      <w:pPr>
        <w:tabs>
          <w:tab w:val="left" w:pos="2093"/>
        </w:tabs>
        <w:rPr>
          <w:rFonts w:ascii="Arial" w:hAnsi="Arial" w:cs="Arial"/>
          <w:sz w:val="20"/>
          <w:szCs w:val="20"/>
          <w:lang w:val="en-US"/>
        </w:rPr>
      </w:pPr>
      <w:r w:rsidRPr="00E71B90">
        <w:rPr>
          <w:rFonts w:ascii="Arial" w:hAnsi="Arial" w:cs="Arial"/>
          <w:b/>
          <w:sz w:val="20"/>
          <w:szCs w:val="20"/>
          <w:lang w:val="en-US"/>
        </w:rPr>
        <w:t xml:space="preserve"> "</w:t>
      </w:r>
      <w:r w:rsidR="006F6F07" w:rsidRPr="00E71B90">
        <w:rPr>
          <w:rFonts w:ascii="Arial" w:hAnsi="Arial" w:cs="Arial"/>
          <w:b/>
          <w:sz w:val="20"/>
          <w:szCs w:val="20"/>
          <w:lang w:val="en-US"/>
        </w:rPr>
        <w:t>To support creativity and entrepreneurship</w:t>
      </w:r>
      <w:r w:rsidRPr="00E71B90">
        <w:rPr>
          <w:rFonts w:ascii="Arial" w:hAnsi="Arial" w:cs="Arial"/>
          <w:b/>
          <w:sz w:val="20"/>
          <w:szCs w:val="20"/>
          <w:lang w:val="en-US"/>
        </w:rPr>
        <w:t>"</w:t>
      </w:r>
      <w:r w:rsidR="006F6F07" w:rsidRPr="00E71B90">
        <w:rPr>
          <w:rFonts w:ascii="Arial" w:hAnsi="Arial" w:cs="Arial"/>
          <w:sz w:val="20"/>
          <w:szCs w:val="20"/>
          <w:lang w:val="en-US"/>
        </w:rPr>
        <w:t xml:space="preserve"> (Action 3)</w:t>
      </w:r>
      <w:r w:rsidR="006F6F07" w:rsidRPr="00E71B90">
        <w:rPr>
          <w:rFonts w:ascii="Arial" w:hAnsi="Arial" w:cs="Arial"/>
          <w:sz w:val="20"/>
          <w:szCs w:val="20"/>
          <w:lang w:val="en-US"/>
        </w:rPr>
        <w:tab/>
      </w:r>
    </w:p>
    <w:p w:rsidR="006F6F07" w:rsidRDefault="006F6F07" w:rsidP="006F6F07">
      <w:pPr>
        <w:tabs>
          <w:tab w:val="left" w:pos="2093"/>
        </w:tabs>
        <w:jc w:val="both"/>
        <w:rPr>
          <w:rFonts w:ascii="Arial" w:hAnsi="Arial" w:cs="Arial"/>
          <w:sz w:val="20"/>
          <w:szCs w:val="20"/>
          <w:lang w:val="en-US"/>
        </w:rPr>
      </w:pPr>
      <w:r w:rsidRPr="00E71B90">
        <w:rPr>
          <w:rFonts w:ascii="Arial" w:hAnsi="Arial" w:cs="Arial"/>
          <w:sz w:val="20"/>
          <w:szCs w:val="20"/>
          <w:lang w:val="en-US"/>
        </w:rPr>
        <w:t xml:space="preserve">A reorientation towards entrepreneurship and creativity, which constitutes a prime source of innovation, is important as a prerequisite for businesses, in particular for small and medium sized enterprises, and thus for Europe's competitiveness. This could be achieved through the introduction of innovative learning </w:t>
      </w:r>
      <w:proofErr w:type="spellStart"/>
      <w:r w:rsidRPr="00E71B90">
        <w:rPr>
          <w:rFonts w:ascii="Arial" w:hAnsi="Arial" w:cs="Arial"/>
          <w:sz w:val="20"/>
          <w:szCs w:val="20"/>
          <w:lang w:val="en-US"/>
        </w:rPr>
        <w:t>programmes</w:t>
      </w:r>
      <w:proofErr w:type="spellEnd"/>
      <w:r w:rsidRPr="00E71B90">
        <w:rPr>
          <w:rFonts w:ascii="Arial" w:hAnsi="Arial" w:cs="Arial"/>
          <w:sz w:val="20"/>
          <w:szCs w:val="20"/>
          <w:lang w:val="en-US"/>
        </w:rPr>
        <w:t xml:space="preserve"> to support creativity, innovation and entrepreneurship at all levels of education, through the promotion of intercultural dialogue or through language training, making use of the linguistic and cultural diversity of the Danube Region. Broader learning communities and creative partnerships, involving representatives of cultural actors, civil society and other stakeholders, should be promoted with a view to creating a climate conducive to creativity and professional and social needs, as well as individual well-being. </w:t>
      </w:r>
    </w:p>
    <w:tbl>
      <w:tblPr>
        <w:tblStyle w:val="Tabellengitternetz"/>
        <w:tblW w:w="0" w:type="auto"/>
        <w:tblInd w:w="108" w:type="dxa"/>
        <w:tblLook w:val="04A0"/>
      </w:tblPr>
      <w:tblGrid>
        <w:gridCol w:w="1843"/>
        <w:gridCol w:w="7261"/>
      </w:tblGrid>
      <w:tr w:rsidR="00D56BC4" w:rsidRPr="00AC567C" w:rsidTr="003E60B6">
        <w:tc>
          <w:tcPr>
            <w:tcW w:w="1843" w:type="dxa"/>
          </w:tcPr>
          <w:p w:rsidR="00D56BC4" w:rsidRPr="00057045" w:rsidRDefault="00D56BC4" w:rsidP="00A9433B">
            <w:pPr>
              <w:spacing w:after="120"/>
              <w:rPr>
                <w:rFonts w:ascii="Arial" w:hAnsi="Arial" w:cs="Arial"/>
                <w:b/>
                <w:sz w:val="20"/>
                <w:szCs w:val="20"/>
                <w:lang w:val="en-GB"/>
              </w:rPr>
            </w:pPr>
            <w:r w:rsidRPr="00057045">
              <w:rPr>
                <w:rFonts w:ascii="Arial" w:hAnsi="Arial" w:cs="Arial"/>
                <w:b/>
                <w:sz w:val="20"/>
                <w:szCs w:val="20"/>
                <w:lang w:val="en-US"/>
              </w:rPr>
              <w:t>Related PA9 Targets</w:t>
            </w:r>
          </w:p>
        </w:tc>
        <w:tc>
          <w:tcPr>
            <w:tcW w:w="7261" w:type="dxa"/>
          </w:tcPr>
          <w:p w:rsidR="00D56BC4" w:rsidRDefault="00466184" w:rsidP="00A9433B">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 xml:space="preserve">Contribution to the 'Education and Training 2020' strategic framework and its four strategic </w:t>
            </w:r>
            <w:r w:rsidRPr="002E368B">
              <w:rPr>
                <w:rFonts w:ascii="Arial" w:hAnsi="Arial" w:cs="Arial"/>
                <w:sz w:val="20"/>
                <w:szCs w:val="20"/>
                <w:lang w:val="en-GB"/>
              </w:rPr>
              <w:t>objectives</w:t>
            </w:r>
            <w:r w:rsidR="00522312" w:rsidRPr="002E368B">
              <w:rPr>
                <w:rFonts w:ascii="Arial" w:hAnsi="Arial" w:cs="Arial"/>
                <w:sz w:val="20"/>
                <w:szCs w:val="20"/>
                <w:lang w:val="en-GB"/>
              </w:rPr>
              <w:t xml:space="preserve"> </w:t>
            </w:r>
            <w:r w:rsidR="002E368B" w:rsidRPr="002E368B">
              <w:rPr>
                <w:rFonts w:ascii="Arial" w:hAnsi="Arial" w:cs="Arial"/>
                <w:sz w:val="20"/>
                <w:szCs w:val="20"/>
                <w:lang w:val="en-GB"/>
              </w:rPr>
              <w:t>(Objective no. 4</w:t>
            </w:r>
            <w:r w:rsidR="00522312" w:rsidRPr="002E368B">
              <w:rPr>
                <w:rFonts w:ascii="Arial" w:hAnsi="Arial" w:cs="Arial"/>
                <w:sz w:val="20"/>
                <w:szCs w:val="20"/>
                <w:lang w:val="en-GB"/>
              </w:rPr>
              <w:t>)</w:t>
            </w:r>
            <w:r w:rsidRPr="002E368B">
              <w:rPr>
                <w:rFonts w:ascii="Arial" w:hAnsi="Arial" w:cs="Arial"/>
                <w:sz w:val="20"/>
                <w:szCs w:val="20"/>
                <w:lang w:val="en-GB"/>
              </w:rPr>
              <w:t>.</w:t>
            </w:r>
          </w:p>
          <w:p w:rsidR="00D56BC4" w:rsidRDefault="00466184" w:rsidP="00A9433B">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Contri</w:t>
            </w:r>
            <w:r w:rsidR="00FF5176">
              <w:rPr>
                <w:rFonts w:ascii="Arial" w:hAnsi="Arial" w:cs="Arial"/>
                <w:sz w:val="20"/>
                <w:szCs w:val="20"/>
                <w:lang w:val="en-GB"/>
              </w:rPr>
              <w:t xml:space="preserve">bution to the achievement of EU </w:t>
            </w:r>
            <w:r>
              <w:rPr>
                <w:rFonts w:ascii="Arial" w:hAnsi="Arial" w:cs="Arial"/>
                <w:sz w:val="20"/>
                <w:szCs w:val="20"/>
                <w:lang w:val="en-GB"/>
              </w:rPr>
              <w:t>2020 targets, in particular with regard to smart to smart and inclusive growth.</w:t>
            </w:r>
          </w:p>
          <w:p w:rsidR="00D56BC4" w:rsidRDefault="00466184" w:rsidP="00A9433B">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Efficient cooperation between relevant actors through involvement and extension of existing regional cooperation networks and initiatives.</w:t>
            </w:r>
          </w:p>
          <w:p w:rsidR="00FB5460" w:rsidRPr="00A9433B" w:rsidRDefault="00466184" w:rsidP="00A9433B">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To foster creative partnerships at the interface of education, training and culture.</w:t>
            </w:r>
          </w:p>
        </w:tc>
      </w:tr>
      <w:tr w:rsidR="00D56BC4" w:rsidRPr="00AC567C" w:rsidTr="003E60B6">
        <w:tc>
          <w:tcPr>
            <w:tcW w:w="1843" w:type="dxa"/>
          </w:tcPr>
          <w:p w:rsidR="00D56BC4" w:rsidRPr="00897B76" w:rsidRDefault="00D56BC4" w:rsidP="00A9433B">
            <w:pPr>
              <w:spacing w:after="120" w:line="276" w:lineRule="auto"/>
              <w:rPr>
                <w:rFonts w:ascii="Arial" w:hAnsi="Arial" w:cs="Arial"/>
                <w:sz w:val="20"/>
                <w:szCs w:val="20"/>
                <w:lang w:val="en-GB"/>
              </w:rPr>
            </w:pPr>
            <w:r>
              <w:rPr>
                <w:rFonts w:ascii="Arial" w:hAnsi="Arial" w:cs="Arial"/>
                <w:b/>
                <w:sz w:val="20"/>
                <w:szCs w:val="20"/>
                <w:lang w:val="en-US"/>
              </w:rPr>
              <w:t>Key projects, o</w:t>
            </w:r>
            <w:proofErr w:type="spellStart"/>
            <w:r w:rsidRPr="00075118">
              <w:rPr>
                <w:rFonts w:ascii="Arial" w:hAnsi="Arial" w:cs="Arial"/>
                <w:b/>
                <w:sz w:val="20"/>
                <w:szCs w:val="20"/>
                <w:lang w:val="en-GB"/>
              </w:rPr>
              <w:t>utputs</w:t>
            </w:r>
            <w:proofErr w:type="spellEnd"/>
            <w:r w:rsidRPr="00075118">
              <w:rPr>
                <w:rFonts w:ascii="Arial" w:hAnsi="Arial" w:cs="Arial"/>
                <w:b/>
                <w:sz w:val="20"/>
                <w:szCs w:val="20"/>
                <w:lang w:val="en-GB"/>
              </w:rPr>
              <w:t xml:space="preserve"> and events to date</w:t>
            </w:r>
            <w:r>
              <w:rPr>
                <w:rFonts w:ascii="Arial" w:hAnsi="Arial" w:cs="Arial"/>
                <w:sz w:val="20"/>
                <w:szCs w:val="20"/>
                <w:lang w:val="en-GB"/>
              </w:rPr>
              <w:t xml:space="preserve"> </w:t>
            </w:r>
          </w:p>
        </w:tc>
        <w:tc>
          <w:tcPr>
            <w:tcW w:w="7261" w:type="dxa"/>
          </w:tcPr>
          <w:p w:rsidR="009320BE" w:rsidRPr="001E216B" w:rsidRDefault="009320BE" w:rsidP="00A9433B">
            <w:pPr>
              <w:tabs>
                <w:tab w:val="left" w:pos="2093"/>
              </w:tabs>
              <w:spacing w:after="120" w:line="276" w:lineRule="auto"/>
              <w:rPr>
                <w:rFonts w:ascii="Arial" w:hAnsi="Arial" w:cs="Arial"/>
                <w:sz w:val="20"/>
                <w:szCs w:val="20"/>
                <w:lang w:val="en-GB"/>
              </w:rPr>
            </w:pPr>
            <w:r>
              <w:rPr>
                <w:rFonts w:ascii="Arial" w:hAnsi="Arial" w:cs="Arial"/>
                <w:sz w:val="20"/>
                <w:szCs w:val="20"/>
                <w:u w:val="single"/>
                <w:lang w:val="en-US"/>
              </w:rPr>
              <w:t>Workshops / Working Groups</w:t>
            </w:r>
          </w:p>
          <w:p w:rsidR="009320BE" w:rsidRPr="009320BE" w:rsidRDefault="009320BE" w:rsidP="00A9433B">
            <w:pPr>
              <w:pStyle w:val="Listenabsatz"/>
              <w:numPr>
                <w:ilvl w:val="0"/>
                <w:numId w:val="18"/>
              </w:numPr>
              <w:tabs>
                <w:tab w:val="left" w:pos="2093"/>
              </w:tabs>
              <w:spacing w:after="120"/>
              <w:ind w:left="317" w:hanging="283"/>
              <w:rPr>
                <w:rFonts w:ascii="Arial" w:hAnsi="Arial" w:cs="Arial"/>
                <w:sz w:val="20"/>
                <w:szCs w:val="20"/>
                <w:lang w:val="en-GB"/>
              </w:rPr>
            </w:pPr>
            <w:r w:rsidRPr="001E216B">
              <w:rPr>
                <w:rFonts w:ascii="Arial" w:hAnsi="Arial" w:cs="Arial"/>
                <w:sz w:val="20"/>
                <w:szCs w:val="20"/>
                <w:lang w:val="en-GB"/>
              </w:rPr>
              <w:t>Apr</w:t>
            </w:r>
            <w:r>
              <w:rPr>
                <w:rFonts w:ascii="Arial" w:hAnsi="Arial" w:cs="Arial"/>
                <w:sz w:val="20"/>
                <w:szCs w:val="20"/>
                <w:lang w:val="en-GB"/>
              </w:rPr>
              <w:t>il</w:t>
            </w:r>
            <w:r w:rsidRPr="001E216B">
              <w:rPr>
                <w:rFonts w:ascii="Arial" w:hAnsi="Arial" w:cs="Arial"/>
                <w:sz w:val="20"/>
                <w:szCs w:val="20"/>
                <w:lang w:val="en-GB"/>
              </w:rPr>
              <w:t xml:space="preserve"> 2013 –</w:t>
            </w:r>
            <w:r>
              <w:rPr>
                <w:rFonts w:ascii="Arial" w:hAnsi="Arial" w:cs="Arial"/>
                <w:sz w:val="20"/>
                <w:szCs w:val="20"/>
                <w:lang w:val="en-GB"/>
              </w:rPr>
              <w:t xml:space="preserve"> ongoing</w:t>
            </w:r>
            <w:r w:rsidRPr="001E216B">
              <w:rPr>
                <w:rFonts w:ascii="Arial" w:hAnsi="Arial" w:cs="Arial"/>
                <w:sz w:val="20"/>
                <w:szCs w:val="20"/>
                <w:lang w:val="en-GB"/>
              </w:rPr>
              <w:t xml:space="preserve">: </w:t>
            </w:r>
            <w:r w:rsidRPr="001E216B">
              <w:rPr>
                <w:rFonts w:ascii="Arial" w:hAnsi="Arial" w:cs="Arial"/>
                <w:b/>
                <w:sz w:val="20"/>
                <w:szCs w:val="20"/>
                <w:lang w:val="en-GB"/>
              </w:rPr>
              <w:t>Thematic Working Group</w:t>
            </w:r>
            <w:r w:rsidRPr="001E216B">
              <w:rPr>
                <w:rFonts w:ascii="Arial" w:hAnsi="Arial" w:cs="Arial"/>
                <w:sz w:val="20"/>
                <w:szCs w:val="20"/>
                <w:lang w:val="en-GB"/>
              </w:rPr>
              <w:t xml:space="preserve"> "Creativity and Entrepreneurship" (Meeting</w:t>
            </w:r>
            <w:r w:rsidR="00832B9B">
              <w:rPr>
                <w:rFonts w:ascii="Arial" w:hAnsi="Arial" w:cs="Arial"/>
                <w:sz w:val="20"/>
                <w:szCs w:val="20"/>
                <w:lang w:val="en-GB"/>
              </w:rPr>
              <w:t>s</w:t>
            </w:r>
            <w:r w:rsidRPr="001E216B">
              <w:rPr>
                <w:rFonts w:ascii="Arial" w:hAnsi="Arial" w:cs="Arial"/>
                <w:sz w:val="20"/>
                <w:szCs w:val="20"/>
                <w:lang w:val="en-GB"/>
              </w:rPr>
              <w:t xml:space="preserve"> in Sofia, April 2013 and Ruse, April 2014)</w:t>
            </w:r>
          </w:p>
          <w:p w:rsidR="00D56BC4" w:rsidRPr="001E216B" w:rsidRDefault="00D56BC4" w:rsidP="00A9433B">
            <w:pPr>
              <w:tabs>
                <w:tab w:val="left" w:pos="2093"/>
              </w:tabs>
              <w:spacing w:after="120" w:line="276" w:lineRule="auto"/>
              <w:rPr>
                <w:rFonts w:ascii="Arial" w:hAnsi="Arial" w:cs="Arial"/>
                <w:sz w:val="20"/>
                <w:szCs w:val="20"/>
                <w:lang w:val="en-GB"/>
              </w:rPr>
            </w:pPr>
            <w:r w:rsidRPr="001E216B">
              <w:rPr>
                <w:rFonts w:ascii="Arial" w:hAnsi="Arial" w:cs="Arial"/>
                <w:sz w:val="20"/>
                <w:szCs w:val="20"/>
                <w:u w:val="single"/>
                <w:lang w:val="en-US"/>
              </w:rPr>
              <w:t>Transversal key competences, entrepreneurship education, innovative learning environments and creative partnerships</w:t>
            </w:r>
          </w:p>
          <w:p w:rsidR="00ED3070" w:rsidRPr="00ED3070" w:rsidRDefault="00ED3070" w:rsidP="00A9433B">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 xml:space="preserve">January 2015 – December 2015: </w:t>
            </w:r>
            <w:r w:rsidRPr="00ED3070">
              <w:rPr>
                <w:rFonts w:ascii="Arial" w:hAnsi="Arial" w:cs="Arial"/>
                <w:b/>
                <w:sz w:val="20"/>
                <w:szCs w:val="20"/>
                <w:lang w:val="en-GB"/>
              </w:rPr>
              <w:t>Danube Competence Centres for Creativity and Entrepreneurship</w:t>
            </w:r>
            <w:r>
              <w:rPr>
                <w:rFonts w:ascii="Arial" w:hAnsi="Arial" w:cs="Arial"/>
                <w:sz w:val="20"/>
                <w:szCs w:val="20"/>
                <w:lang w:val="en-GB"/>
              </w:rPr>
              <w:t xml:space="preserve"> (Lead: BG – Business Support Centre for Small and Medium Enterprise)</w:t>
            </w:r>
          </w:p>
          <w:p w:rsidR="002F2032" w:rsidRPr="002F2032" w:rsidRDefault="001E216B" w:rsidP="00A9433B">
            <w:pPr>
              <w:pStyle w:val="Listenabsatz"/>
              <w:numPr>
                <w:ilvl w:val="0"/>
                <w:numId w:val="18"/>
              </w:numPr>
              <w:tabs>
                <w:tab w:val="left" w:pos="2093"/>
              </w:tabs>
              <w:spacing w:after="120"/>
              <w:ind w:left="317" w:hanging="283"/>
              <w:rPr>
                <w:rFonts w:ascii="Arial" w:hAnsi="Arial" w:cs="Arial"/>
                <w:sz w:val="20"/>
                <w:szCs w:val="20"/>
                <w:lang w:val="en-GB"/>
              </w:rPr>
            </w:pPr>
            <w:r w:rsidRPr="002F2032">
              <w:rPr>
                <w:rFonts w:ascii="Arial" w:hAnsi="Arial" w:cs="Arial"/>
                <w:sz w:val="20"/>
                <w:szCs w:val="20"/>
                <w:lang w:val="en-US"/>
              </w:rPr>
              <w:t>Jul</w:t>
            </w:r>
            <w:r w:rsidR="002B60C8">
              <w:rPr>
                <w:rFonts w:ascii="Arial" w:hAnsi="Arial" w:cs="Arial"/>
                <w:sz w:val="20"/>
                <w:szCs w:val="20"/>
                <w:lang w:val="en-US"/>
              </w:rPr>
              <w:t>y</w:t>
            </w:r>
            <w:r w:rsidRPr="002F2032">
              <w:rPr>
                <w:rFonts w:ascii="Arial" w:hAnsi="Arial" w:cs="Arial"/>
                <w:sz w:val="20"/>
                <w:szCs w:val="20"/>
                <w:lang w:val="en-US"/>
              </w:rPr>
              <w:t xml:space="preserve"> 2012 </w:t>
            </w:r>
            <w:r w:rsidRPr="002F2032">
              <w:rPr>
                <w:rFonts w:ascii="Arial" w:hAnsi="Arial" w:cs="Arial"/>
                <w:sz w:val="20"/>
                <w:szCs w:val="20"/>
                <w:lang w:val="en-GB"/>
              </w:rPr>
              <w:t>–</w:t>
            </w:r>
            <w:r w:rsidRPr="002F2032">
              <w:rPr>
                <w:rFonts w:ascii="Arial" w:hAnsi="Arial" w:cs="Arial"/>
                <w:sz w:val="20"/>
                <w:szCs w:val="20"/>
                <w:lang w:val="en-US"/>
              </w:rPr>
              <w:t xml:space="preserve"> Dec</w:t>
            </w:r>
            <w:r w:rsidR="002B60C8">
              <w:rPr>
                <w:rFonts w:ascii="Arial" w:hAnsi="Arial" w:cs="Arial"/>
                <w:sz w:val="20"/>
                <w:szCs w:val="20"/>
                <w:lang w:val="en-US"/>
              </w:rPr>
              <w:t>ember</w:t>
            </w:r>
            <w:r w:rsidRPr="002F2032">
              <w:rPr>
                <w:rFonts w:ascii="Arial" w:hAnsi="Arial" w:cs="Arial"/>
                <w:sz w:val="20"/>
                <w:szCs w:val="20"/>
                <w:lang w:val="en-US"/>
              </w:rPr>
              <w:t xml:space="preserve"> 2014: </w:t>
            </w:r>
            <w:r w:rsidR="00D56BC4" w:rsidRPr="002F2032">
              <w:rPr>
                <w:rFonts w:ascii="Arial" w:hAnsi="Arial" w:cs="Arial"/>
                <w:b/>
                <w:sz w:val="20"/>
                <w:szCs w:val="20"/>
                <w:lang w:val="en-US"/>
              </w:rPr>
              <w:t>i.e. SMART - SMART Training Network for Innovation and Entrepreneurship in Emerging Sustainable Economic Sectors</w:t>
            </w:r>
            <w:r w:rsidR="00D56BC4" w:rsidRPr="002F2032">
              <w:rPr>
                <w:rFonts w:ascii="Arial" w:hAnsi="Arial" w:cs="Arial"/>
                <w:sz w:val="20"/>
                <w:szCs w:val="20"/>
                <w:lang w:val="en-US"/>
              </w:rPr>
              <w:t xml:space="preserve"> (Lead: AT – European Office, Vienna Board of Education)</w:t>
            </w:r>
          </w:p>
          <w:p w:rsidR="002F2032" w:rsidRPr="00832B9B" w:rsidRDefault="00614FB9" w:rsidP="00A9433B">
            <w:pPr>
              <w:pStyle w:val="Listenabsatz"/>
              <w:numPr>
                <w:ilvl w:val="0"/>
                <w:numId w:val="18"/>
              </w:numPr>
              <w:tabs>
                <w:tab w:val="left" w:pos="2093"/>
              </w:tabs>
              <w:spacing w:after="120"/>
              <w:ind w:left="317" w:hanging="283"/>
              <w:rPr>
                <w:rFonts w:ascii="Arial" w:hAnsi="Arial" w:cs="Arial"/>
                <w:sz w:val="20"/>
                <w:szCs w:val="20"/>
                <w:lang w:val="en-GB"/>
              </w:rPr>
            </w:pPr>
            <w:r w:rsidRPr="000E5F54">
              <w:rPr>
                <w:rFonts w:ascii="Arial" w:hAnsi="Arial" w:cs="Arial"/>
                <w:sz w:val="20"/>
                <w:szCs w:val="20"/>
                <w:lang w:val="en-US"/>
              </w:rPr>
              <w:t>Jan</w:t>
            </w:r>
            <w:r w:rsidR="002B60C8" w:rsidRPr="000E5F54">
              <w:rPr>
                <w:rFonts w:ascii="Arial" w:hAnsi="Arial" w:cs="Arial"/>
                <w:sz w:val="20"/>
                <w:szCs w:val="20"/>
                <w:lang w:val="en-US"/>
              </w:rPr>
              <w:t>uary</w:t>
            </w:r>
            <w:r w:rsidRPr="000E5F54">
              <w:rPr>
                <w:rFonts w:ascii="Arial" w:hAnsi="Arial" w:cs="Arial"/>
                <w:sz w:val="20"/>
                <w:szCs w:val="20"/>
                <w:lang w:val="en-US"/>
              </w:rPr>
              <w:t xml:space="preserve"> 2012 </w:t>
            </w:r>
            <w:r w:rsidRPr="002F2032">
              <w:rPr>
                <w:rFonts w:ascii="Arial" w:hAnsi="Arial" w:cs="Arial"/>
                <w:sz w:val="20"/>
                <w:szCs w:val="20"/>
                <w:lang w:val="en-GB"/>
              </w:rPr>
              <w:t>–</w:t>
            </w:r>
            <w:r w:rsidRPr="000E5F54">
              <w:rPr>
                <w:rFonts w:ascii="Arial" w:hAnsi="Arial" w:cs="Arial"/>
                <w:sz w:val="20"/>
                <w:szCs w:val="20"/>
                <w:lang w:val="en-US"/>
              </w:rPr>
              <w:t xml:space="preserve"> Jun</w:t>
            </w:r>
            <w:r w:rsidR="002B60C8" w:rsidRPr="000E5F54">
              <w:rPr>
                <w:rFonts w:ascii="Arial" w:hAnsi="Arial" w:cs="Arial"/>
                <w:sz w:val="20"/>
                <w:szCs w:val="20"/>
                <w:lang w:val="en-US"/>
              </w:rPr>
              <w:t>e</w:t>
            </w:r>
            <w:r w:rsidRPr="000E5F54">
              <w:rPr>
                <w:rFonts w:ascii="Arial" w:hAnsi="Arial" w:cs="Arial"/>
                <w:sz w:val="20"/>
                <w:szCs w:val="20"/>
                <w:lang w:val="en-US"/>
              </w:rPr>
              <w:t xml:space="preserve"> 2014: </w:t>
            </w:r>
            <w:r w:rsidRPr="002F2032">
              <w:rPr>
                <w:rFonts w:ascii="Arial" w:hAnsi="Arial" w:cs="Arial"/>
                <w:b/>
                <w:sz w:val="20"/>
                <w:szCs w:val="20"/>
                <w:lang w:val="en-US"/>
              </w:rPr>
              <w:t>Empowering Young People - Connecting Europe</w:t>
            </w:r>
            <w:r w:rsidRPr="002F2032">
              <w:rPr>
                <w:rFonts w:ascii="Arial" w:hAnsi="Arial" w:cs="Arial"/>
                <w:sz w:val="20"/>
                <w:szCs w:val="20"/>
                <w:lang w:val="en-US"/>
              </w:rPr>
              <w:t xml:space="preserve"> (EUSDR-Pilot Project; Lead: AT – </w:t>
            </w:r>
            <w:r w:rsidR="00522312">
              <w:rPr>
                <w:rFonts w:ascii="Arial" w:hAnsi="Arial" w:cs="Arial"/>
                <w:sz w:val="20"/>
                <w:szCs w:val="20"/>
                <w:lang w:val="en-US"/>
              </w:rPr>
              <w:t>BMBF/KKA</w:t>
            </w:r>
            <w:r w:rsidR="007B5032" w:rsidRPr="002F2032">
              <w:rPr>
                <w:rFonts w:ascii="Arial" w:hAnsi="Arial" w:cs="Arial"/>
                <w:sz w:val="20"/>
                <w:szCs w:val="20"/>
                <w:lang w:val="en-US"/>
              </w:rPr>
              <w:t>)</w:t>
            </w:r>
            <w:r w:rsidRPr="002F2032">
              <w:rPr>
                <w:rFonts w:ascii="Arial" w:hAnsi="Arial" w:cs="Arial"/>
                <w:sz w:val="20"/>
                <w:szCs w:val="20"/>
                <w:lang w:val="en-US"/>
              </w:rPr>
              <w:t xml:space="preserve"> </w:t>
            </w:r>
          </w:p>
          <w:p w:rsidR="00832B9B" w:rsidRPr="002F2032" w:rsidRDefault="00832B9B" w:rsidP="00A9433B">
            <w:pPr>
              <w:pStyle w:val="Listenabsatz"/>
              <w:numPr>
                <w:ilvl w:val="0"/>
                <w:numId w:val="18"/>
              </w:numPr>
              <w:tabs>
                <w:tab w:val="left" w:pos="2093"/>
              </w:tabs>
              <w:spacing w:after="120"/>
              <w:ind w:left="317" w:hanging="283"/>
              <w:rPr>
                <w:rFonts w:ascii="Arial" w:hAnsi="Arial" w:cs="Arial"/>
                <w:sz w:val="20"/>
                <w:szCs w:val="20"/>
                <w:lang w:val="en-GB"/>
              </w:rPr>
            </w:pPr>
            <w:r w:rsidRPr="002F2032">
              <w:rPr>
                <w:rFonts w:ascii="Arial" w:hAnsi="Arial" w:cs="Arial"/>
                <w:sz w:val="20"/>
                <w:szCs w:val="20"/>
                <w:lang w:val="en-US"/>
              </w:rPr>
              <w:t>Oct</w:t>
            </w:r>
            <w:r>
              <w:rPr>
                <w:rFonts w:ascii="Arial" w:hAnsi="Arial" w:cs="Arial"/>
                <w:sz w:val="20"/>
                <w:szCs w:val="20"/>
                <w:lang w:val="en-US"/>
              </w:rPr>
              <w:t>ober</w:t>
            </w:r>
            <w:r w:rsidRPr="002F2032">
              <w:rPr>
                <w:rFonts w:ascii="Arial" w:hAnsi="Arial" w:cs="Arial"/>
                <w:sz w:val="20"/>
                <w:szCs w:val="20"/>
                <w:lang w:val="en-US"/>
              </w:rPr>
              <w:t xml:space="preserve"> 2012 – 2014: </w:t>
            </w:r>
            <w:proofErr w:type="spellStart"/>
            <w:r w:rsidRPr="002F2032">
              <w:rPr>
                <w:rFonts w:ascii="Arial" w:hAnsi="Arial" w:cs="Arial"/>
                <w:b/>
                <w:sz w:val="20"/>
                <w:szCs w:val="20"/>
                <w:lang w:val="en-US"/>
              </w:rPr>
              <w:t>Dunavision</w:t>
            </w:r>
            <w:proofErr w:type="spellEnd"/>
            <w:r w:rsidRPr="002F2032">
              <w:rPr>
                <w:rFonts w:ascii="Arial" w:hAnsi="Arial" w:cs="Arial"/>
                <w:b/>
                <w:sz w:val="20"/>
                <w:szCs w:val="20"/>
                <w:lang w:val="en-US"/>
              </w:rPr>
              <w:t xml:space="preserve"> </w:t>
            </w:r>
            <w:r w:rsidRPr="002F2032">
              <w:rPr>
                <w:rFonts w:ascii="Arial" w:hAnsi="Arial" w:cs="Arial"/>
                <w:sz w:val="20"/>
                <w:szCs w:val="20"/>
                <w:lang w:val="en-US"/>
              </w:rPr>
              <w:t xml:space="preserve">(Lead: DE – </w:t>
            </w:r>
            <w:proofErr w:type="spellStart"/>
            <w:r w:rsidRPr="002F2032">
              <w:rPr>
                <w:rFonts w:ascii="Arial" w:hAnsi="Arial" w:cs="Arial"/>
                <w:sz w:val="20"/>
                <w:szCs w:val="20"/>
                <w:lang w:val="en-US"/>
              </w:rPr>
              <w:t>Thinkcamp</w:t>
            </w:r>
            <w:proofErr w:type="spellEnd"/>
            <w:r w:rsidRPr="002F2032">
              <w:rPr>
                <w:rFonts w:ascii="Arial" w:hAnsi="Arial" w:cs="Arial"/>
                <w:sz w:val="20"/>
                <w:szCs w:val="20"/>
                <w:lang w:val="en-US"/>
              </w:rPr>
              <w:t>)</w:t>
            </w:r>
          </w:p>
          <w:p w:rsidR="002F2032" w:rsidRDefault="00614FB9" w:rsidP="00A9433B">
            <w:pPr>
              <w:pStyle w:val="Listenabsatz"/>
              <w:numPr>
                <w:ilvl w:val="0"/>
                <w:numId w:val="8"/>
              </w:numPr>
              <w:tabs>
                <w:tab w:val="left" w:pos="2636"/>
              </w:tabs>
              <w:spacing w:after="120"/>
              <w:jc w:val="both"/>
              <w:rPr>
                <w:rFonts w:ascii="Arial" w:hAnsi="Arial" w:cs="Arial"/>
                <w:sz w:val="20"/>
                <w:szCs w:val="20"/>
                <w:lang w:val="en-US"/>
              </w:rPr>
            </w:pPr>
            <w:r w:rsidRPr="002F2032">
              <w:rPr>
                <w:rFonts w:ascii="Arial" w:hAnsi="Arial" w:cs="Arial"/>
                <w:sz w:val="20"/>
                <w:szCs w:val="20"/>
                <w:lang w:val="en-US"/>
              </w:rPr>
              <w:t>2013:</w:t>
            </w:r>
            <w:r w:rsidR="00FF5176">
              <w:rPr>
                <w:rFonts w:ascii="Arial" w:hAnsi="Arial" w:cs="Arial"/>
                <w:b/>
                <w:sz w:val="20"/>
                <w:szCs w:val="20"/>
                <w:lang w:val="en-US"/>
              </w:rPr>
              <w:t xml:space="preserve"> Innovative Competency-Oriented </w:t>
            </w:r>
            <w:r w:rsidRPr="002F2032">
              <w:rPr>
                <w:rFonts w:ascii="Arial" w:hAnsi="Arial" w:cs="Arial"/>
                <w:b/>
                <w:sz w:val="20"/>
                <w:szCs w:val="20"/>
                <w:lang w:val="en-US"/>
              </w:rPr>
              <w:t xml:space="preserve">E-learning in Tourism - ICOELIT </w:t>
            </w:r>
            <w:r w:rsidRPr="002F2032">
              <w:rPr>
                <w:rFonts w:ascii="Arial" w:hAnsi="Arial" w:cs="Arial"/>
                <w:sz w:val="20"/>
                <w:szCs w:val="20"/>
                <w:lang w:val="en-US"/>
              </w:rPr>
              <w:t>(Lead: BG – BSC SME, Ruse)</w:t>
            </w:r>
          </w:p>
          <w:p w:rsidR="002F2032" w:rsidRPr="002F2032" w:rsidRDefault="00614FB9" w:rsidP="00A9433B">
            <w:pPr>
              <w:pStyle w:val="Listenabsatz"/>
              <w:numPr>
                <w:ilvl w:val="0"/>
                <w:numId w:val="8"/>
              </w:numPr>
              <w:tabs>
                <w:tab w:val="left" w:pos="2636"/>
              </w:tabs>
              <w:spacing w:after="120"/>
              <w:jc w:val="both"/>
              <w:rPr>
                <w:rFonts w:ascii="Arial" w:hAnsi="Arial" w:cs="Arial"/>
                <w:sz w:val="20"/>
                <w:szCs w:val="20"/>
                <w:lang w:val="en-US"/>
              </w:rPr>
            </w:pPr>
            <w:r w:rsidRPr="002F2032">
              <w:rPr>
                <w:rFonts w:ascii="Arial" w:hAnsi="Arial" w:cs="Arial"/>
                <w:sz w:val="20"/>
                <w:szCs w:val="20"/>
                <w:lang w:val="en-US"/>
              </w:rPr>
              <w:t>Jan</w:t>
            </w:r>
            <w:r w:rsidR="002B60C8">
              <w:rPr>
                <w:rFonts w:ascii="Arial" w:hAnsi="Arial" w:cs="Arial"/>
                <w:sz w:val="20"/>
                <w:szCs w:val="20"/>
                <w:lang w:val="en-US"/>
              </w:rPr>
              <w:t>uary</w:t>
            </w:r>
            <w:r w:rsidRPr="002F2032">
              <w:rPr>
                <w:rFonts w:ascii="Arial" w:hAnsi="Arial" w:cs="Arial"/>
                <w:sz w:val="20"/>
                <w:szCs w:val="20"/>
                <w:lang w:val="en-US"/>
              </w:rPr>
              <w:t xml:space="preserve"> 2012 – Dec</w:t>
            </w:r>
            <w:r w:rsidR="002B60C8">
              <w:rPr>
                <w:rFonts w:ascii="Arial" w:hAnsi="Arial" w:cs="Arial"/>
                <w:sz w:val="20"/>
                <w:szCs w:val="20"/>
                <w:lang w:val="en-US"/>
              </w:rPr>
              <w:t>ember</w:t>
            </w:r>
            <w:r w:rsidRPr="002F2032">
              <w:rPr>
                <w:rFonts w:ascii="Arial" w:hAnsi="Arial" w:cs="Arial"/>
                <w:sz w:val="20"/>
                <w:szCs w:val="20"/>
                <w:lang w:val="en-US"/>
              </w:rPr>
              <w:t xml:space="preserve"> 2013:</w:t>
            </w:r>
            <w:r w:rsidRPr="002F2032">
              <w:rPr>
                <w:rFonts w:ascii="Arial" w:hAnsi="Arial" w:cs="Arial"/>
                <w:b/>
                <w:sz w:val="20"/>
                <w:szCs w:val="20"/>
                <w:lang w:val="en-US"/>
              </w:rPr>
              <w:t xml:space="preserve"> ECO NET - Support for Training Firms in SEE </w:t>
            </w:r>
            <w:r w:rsidRPr="002F2032">
              <w:rPr>
                <w:rFonts w:ascii="Arial" w:hAnsi="Arial" w:cs="Arial"/>
                <w:sz w:val="20"/>
                <w:szCs w:val="20"/>
                <w:lang w:val="en-US"/>
              </w:rPr>
              <w:t xml:space="preserve">(Lead: AT – </w:t>
            </w:r>
            <w:proofErr w:type="spellStart"/>
            <w:r w:rsidRPr="002F2032">
              <w:rPr>
                <w:rFonts w:ascii="Arial" w:hAnsi="Arial" w:cs="Arial"/>
                <w:sz w:val="20"/>
                <w:szCs w:val="20"/>
                <w:lang w:val="en-US"/>
              </w:rPr>
              <w:t>KulturKontakt</w:t>
            </w:r>
            <w:proofErr w:type="spellEnd"/>
            <w:r w:rsidRPr="002F2032">
              <w:rPr>
                <w:rFonts w:ascii="Arial" w:hAnsi="Arial" w:cs="Arial"/>
                <w:sz w:val="20"/>
                <w:szCs w:val="20"/>
                <w:lang w:val="en-US"/>
              </w:rPr>
              <w:t xml:space="preserve"> Austria)</w:t>
            </w:r>
          </w:p>
          <w:p w:rsidR="002F2032" w:rsidRDefault="00614FB9" w:rsidP="00A9433B">
            <w:pPr>
              <w:pStyle w:val="Listenabsatz"/>
              <w:numPr>
                <w:ilvl w:val="0"/>
                <w:numId w:val="8"/>
              </w:numPr>
              <w:tabs>
                <w:tab w:val="left" w:pos="2636"/>
              </w:tabs>
              <w:spacing w:after="120"/>
              <w:jc w:val="both"/>
              <w:rPr>
                <w:rFonts w:ascii="Arial" w:hAnsi="Arial" w:cs="Arial"/>
                <w:sz w:val="20"/>
                <w:szCs w:val="20"/>
                <w:lang w:val="en-US"/>
              </w:rPr>
            </w:pPr>
            <w:r w:rsidRPr="002F2032">
              <w:rPr>
                <w:rFonts w:ascii="Arial" w:hAnsi="Arial" w:cs="Arial"/>
                <w:sz w:val="20"/>
                <w:szCs w:val="20"/>
                <w:lang w:val="en-US"/>
              </w:rPr>
              <w:t>Aug</w:t>
            </w:r>
            <w:r w:rsidR="002B60C8">
              <w:rPr>
                <w:rFonts w:ascii="Arial" w:hAnsi="Arial" w:cs="Arial"/>
                <w:sz w:val="20"/>
                <w:szCs w:val="20"/>
                <w:lang w:val="en-US"/>
              </w:rPr>
              <w:t>ust</w:t>
            </w:r>
            <w:r w:rsidRPr="002F2032">
              <w:rPr>
                <w:rFonts w:ascii="Arial" w:hAnsi="Arial" w:cs="Arial"/>
                <w:sz w:val="20"/>
                <w:szCs w:val="20"/>
                <w:lang w:val="en-US"/>
              </w:rPr>
              <w:t xml:space="preserve"> 2010 – Feb</w:t>
            </w:r>
            <w:r w:rsidR="002B60C8">
              <w:rPr>
                <w:rFonts w:ascii="Arial" w:hAnsi="Arial" w:cs="Arial"/>
                <w:sz w:val="20"/>
                <w:szCs w:val="20"/>
                <w:lang w:val="en-US"/>
              </w:rPr>
              <w:t>ruary</w:t>
            </w:r>
            <w:r w:rsidRPr="002F2032">
              <w:rPr>
                <w:rFonts w:ascii="Arial" w:hAnsi="Arial" w:cs="Arial"/>
                <w:sz w:val="20"/>
                <w:szCs w:val="20"/>
                <w:lang w:val="en-US"/>
              </w:rPr>
              <w:t xml:space="preserve"> 2013:</w:t>
            </w:r>
            <w:r w:rsidRPr="002F2032">
              <w:rPr>
                <w:rFonts w:ascii="Arial" w:hAnsi="Arial" w:cs="Arial"/>
                <w:b/>
                <w:sz w:val="20"/>
                <w:szCs w:val="20"/>
                <w:lang w:val="en-US"/>
              </w:rPr>
              <w:t xml:space="preserve"> Training  the  teachers from economic VET schools to implement the training firms method</w:t>
            </w:r>
            <w:r w:rsidRPr="002F2032">
              <w:rPr>
                <w:rFonts w:ascii="Arial" w:hAnsi="Arial" w:cs="Arial"/>
                <w:sz w:val="20"/>
                <w:szCs w:val="20"/>
                <w:lang w:val="en-US"/>
              </w:rPr>
              <w:t xml:space="preserve"> (Lead: RO)</w:t>
            </w:r>
          </w:p>
          <w:p w:rsidR="002F2032" w:rsidRPr="0077544F" w:rsidRDefault="00614FB9" w:rsidP="00A9433B">
            <w:pPr>
              <w:pStyle w:val="Listenabsatz"/>
              <w:numPr>
                <w:ilvl w:val="0"/>
                <w:numId w:val="8"/>
              </w:numPr>
              <w:tabs>
                <w:tab w:val="left" w:pos="2636"/>
              </w:tabs>
              <w:spacing w:after="120"/>
              <w:jc w:val="both"/>
              <w:rPr>
                <w:rFonts w:ascii="Arial" w:hAnsi="Arial" w:cs="Arial"/>
                <w:sz w:val="20"/>
                <w:szCs w:val="20"/>
                <w:lang w:val="en-US"/>
              </w:rPr>
            </w:pPr>
            <w:r w:rsidRPr="002F2032">
              <w:rPr>
                <w:rFonts w:ascii="Arial" w:hAnsi="Arial" w:cs="Arial"/>
                <w:sz w:val="20"/>
                <w:szCs w:val="20"/>
                <w:lang w:val="en-US"/>
              </w:rPr>
              <w:t>Jan</w:t>
            </w:r>
            <w:r w:rsidR="002B60C8">
              <w:rPr>
                <w:rFonts w:ascii="Arial" w:hAnsi="Arial" w:cs="Arial"/>
                <w:sz w:val="20"/>
                <w:szCs w:val="20"/>
                <w:lang w:val="en-US"/>
              </w:rPr>
              <w:t>uary</w:t>
            </w:r>
            <w:r w:rsidRPr="002F2032">
              <w:rPr>
                <w:rFonts w:ascii="Arial" w:hAnsi="Arial" w:cs="Arial"/>
                <w:sz w:val="20"/>
                <w:szCs w:val="20"/>
                <w:lang w:val="en-US"/>
              </w:rPr>
              <w:t xml:space="preserve"> 2010 – Dec</w:t>
            </w:r>
            <w:r w:rsidR="002B60C8">
              <w:rPr>
                <w:rFonts w:ascii="Arial" w:hAnsi="Arial" w:cs="Arial"/>
                <w:sz w:val="20"/>
                <w:szCs w:val="20"/>
                <w:lang w:val="en-US"/>
              </w:rPr>
              <w:t>ember</w:t>
            </w:r>
            <w:r w:rsidRPr="002F2032">
              <w:rPr>
                <w:rFonts w:ascii="Arial" w:hAnsi="Arial" w:cs="Arial"/>
                <w:sz w:val="20"/>
                <w:szCs w:val="20"/>
                <w:lang w:val="en-US"/>
              </w:rPr>
              <w:t xml:space="preserve"> 2012:</w:t>
            </w:r>
            <w:r w:rsidRPr="002F2032">
              <w:rPr>
                <w:rFonts w:ascii="Arial" w:hAnsi="Arial" w:cs="Arial"/>
                <w:b/>
                <w:sz w:val="20"/>
                <w:szCs w:val="20"/>
                <w:lang w:val="en-US"/>
              </w:rPr>
              <w:t xml:space="preserve"> ET-</w:t>
            </w:r>
            <w:proofErr w:type="spellStart"/>
            <w:r w:rsidRPr="002F2032">
              <w:rPr>
                <w:rFonts w:ascii="Arial" w:hAnsi="Arial" w:cs="Arial"/>
                <w:b/>
                <w:sz w:val="20"/>
                <w:szCs w:val="20"/>
                <w:lang w:val="en-US"/>
              </w:rPr>
              <w:t>Struct</w:t>
            </w:r>
            <w:proofErr w:type="spellEnd"/>
            <w:r w:rsidRPr="002F2032">
              <w:rPr>
                <w:rFonts w:ascii="Arial" w:hAnsi="Arial" w:cs="Arial"/>
                <w:b/>
                <w:sz w:val="20"/>
                <w:szCs w:val="20"/>
                <w:lang w:val="en-US"/>
              </w:rPr>
              <w:t xml:space="preserve">: Economic Educational Territorial - Structure </w:t>
            </w:r>
            <w:r w:rsidRPr="002F2032">
              <w:rPr>
                <w:rFonts w:ascii="Arial" w:hAnsi="Arial" w:cs="Arial"/>
                <w:sz w:val="20"/>
                <w:szCs w:val="20"/>
                <w:lang w:val="en-US"/>
              </w:rPr>
              <w:t xml:space="preserve">(Lead: AT </w:t>
            </w:r>
            <w:r w:rsidRPr="002F2032">
              <w:rPr>
                <w:rFonts w:ascii="Arial" w:hAnsi="Arial" w:cs="Arial"/>
                <w:sz w:val="20"/>
                <w:szCs w:val="20"/>
                <w:lang w:val="en-GB"/>
              </w:rPr>
              <w:t xml:space="preserve">– </w:t>
            </w:r>
            <w:r w:rsidRPr="002F2032">
              <w:rPr>
                <w:rFonts w:ascii="Arial" w:hAnsi="Arial" w:cs="Arial"/>
                <w:sz w:val="20"/>
                <w:szCs w:val="20"/>
                <w:lang w:val="en-US"/>
              </w:rPr>
              <w:t>European Office, Vienna Board of Education)</w:t>
            </w:r>
          </w:p>
        </w:tc>
      </w:tr>
      <w:tr w:rsidR="00D56BC4" w:rsidRPr="00193329" w:rsidTr="003E60B6">
        <w:tc>
          <w:tcPr>
            <w:tcW w:w="1843" w:type="dxa"/>
          </w:tcPr>
          <w:p w:rsidR="00D56BC4" w:rsidRPr="00075118" w:rsidRDefault="00A9433B" w:rsidP="00A9433B">
            <w:pPr>
              <w:spacing w:after="120"/>
              <w:rPr>
                <w:rFonts w:ascii="Arial" w:hAnsi="Arial" w:cs="Arial"/>
                <w:b/>
                <w:sz w:val="20"/>
                <w:szCs w:val="20"/>
                <w:lang w:val="en-GB"/>
              </w:rPr>
            </w:pPr>
            <w:r w:rsidRPr="00075118">
              <w:rPr>
                <w:rFonts w:ascii="Arial" w:hAnsi="Arial" w:cs="Arial"/>
                <w:b/>
                <w:sz w:val="20"/>
                <w:szCs w:val="20"/>
                <w:lang w:val="en-GB"/>
              </w:rPr>
              <w:t>Next steps</w:t>
            </w:r>
            <w:r>
              <w:rPr>
                <w:rFonts w:ascii="Arial" w:hAnsi="Arial" w:cs="Arial"/>
                <w:b/>
                <w:sz w:val="20"/>
                <w:szCs w:val="20"/>
                <w:lang w:val="en-GB"/>
              </w:rPr>
              <w:t>,</w:t>
            </w:r>
            <w:r w:rsidRPr="00075118">
              <w:rPr>
                <w:rFonts w:ascii="Arial" w:hAnsi="Arial" w:cs="Arial"/>
                <w:b/>
                <w:sz w:val="20"/>
                <w:szCs w:val="20"/>
                <w:lang w:val="en-GB"/>
              </w:rPr>
              <w:t xml:space="preserve"> planned outputs</w:t>
            </w:r>
            <w:r>
              <w:rPr>
                <w:rFonts w:ascii="Arial" w:hAnsi="Arial" w:cs="Arial"/>
                <w:sz w:val="20"/>
                <w:szCs w:val="20"/>
                <w:lang w:val="en-GB"/>
              </w:rPr>
              <w:t xml:space="preserve"> </w:t>
            </w:r>
            <w:r>
              <w:rPr>
                <w:rFonts w:ascii="Arial" w:hAnsi="Arial" w:cs="Arial"/>
                <w:b/>
                <w:sz w:val="20"/>
                <w:szCs w:val="20"/>
                <w:lang w:val="en-GB"/>
              </w:rPr>
              <w:t>and projects</w:t>
            </w:r>
          </w:p>
        </w:tc>
        <w:tc>
          <w:tcPr>
            <w:tcW w:w="7261" w:type="dxa"/>
          </w:tcPr>
          <w:p w:rsidR="00D56BC4" w:rsidRPr="00480E40" w:rsidRDefault="00480E40" w:rsidP="00480E40">
            <w:pPr>
              <w:spacing w:after="120"/>
              <w:jc w:val="both"/>
              <w:rPr>
                <w:rFonts w:ascii="Arial" w:hAnsi="Arial" w:cs="Arial"/>
                <w:sz w:val="20"/>
                <w:szCs w:val="20"/>
                <w:u w:val="single"/>
                <w:lang w:val="en-GB"/>
              </w:rPr>
            </w:pPr>
            <w:proofErr w:type="spellStart"/>
            <w:r>
              <w:rPr>
                <w:rFonts w:ascii="Arial" w:hAnsi="Arial" w:cs="Arial"/>
                <w:sz w:val="20"/>
                <w:szCs w:val="20"/>
                <w:u w:val="single"/>
                <w:lang w:val="en-GB"/>
              </w:rPr>
              <w:t>tba</w:t>
            </w:r>
            <w:proofErr w:type="spellEnd"/>
          </w:p>
        </w:tc>
      </w:tr>
    </w:tbl>
    <w:p w:rsidR="002F2032" w:rsidRDefault="002F2032">
      <w:pPr>
        <w:rPr>
          <w:rFonts w:ascii="Arial" w:hAnsi="Arial" w:cs="Arial"/>
          <w:sz w:val="20"/>
          <w:szCs w:val="20"/>
          <w:lang w:val="en-US"/>
        </w:rPr>
      </w:pPr>
      <w:r>
        <w:rPr>
          <w:rFonts w:ascii="Arial" w:hAnsi="Arial" w:cs="Arial"/>
          <w:sz w:val="20"/>
          <w:szCs w:val="20"/>
          <w:lang w:val="en-US"/>
        </w:rPr>
        <w:br w:type="page"/>
      </w:r>
    </w:p>
    <w:p w:rsidR="006F6F07" w:rsidRPr="00E71B90" w:rsidRDefault="00BA37C7" w:rsidP="006F6F07">
      <w:pPr>
        <w:rPr>
          <w:rFonts w:ascii="Arial" w:hAnsi="Arial" w:cs="Arial"/>
          <w:sz w:val="20"/>
          <w:szCs w:val="20"/>
          <w:lang w:val="en-US"/>
        </w:rPr>
      </w:pPr>
      <w:r w:rsidRPr="00E71B90">
        <w:rPr>
          <w:rFonts w:ascii="Arial" w:hAnsi="Arial" w:cs="Arial"/>
          <w:sz w:val="20"/>
          <w:szCs w:val="20"/>
          <w:lang w:val="en-US"/>
        </w:rPr>
        <w:lastRenderedPageBreak/>
        <w:t>Work A</w:t>
      </w:r>
      <w:r w:rsidR="006F6F07" w:rsidRPr="00E71B90">
        <w:rPr>
          <w:rFonts w:ascii="Arial" w:hAnsi="Arial" w:cs="Arial"/>
          <w:sz w:val="20"/>
          <w:szCs w:val="20"/>
          <w:lang w:val="en-US"/>
        </w:rPr>
        <w:t>rea 4</w:t>
      </w:r>
    </w:p>
    <w:p w:rsidR="006F6F07" w:rsidRPr="00E71B90" w:rsidRDefault="00737CD2" w:rsidP="006F6F07">
      <w:pPr>
        <w:tabs>
          <w:tab w:val="left" w:pos="2093"/>
        </w:tabs>
        <w:rPr>
          <w:rFonts w:ascii="Arial" w:hAnsi="Arial" w:cs="Arial"/>
          <w:sz w:val="20"/>
          <w:szCs w:val="20"/>
          <w:lang w:val="en-US"/>
        </w:rPr>
      </w:pPr>
      <w:r w:rsidRPr="00E71B90">
        <w:rPr>
          <w:rFonts w:ascii="Arial" w:hAnsi="Arial" w:cs="Arial"/>
          <w:b/>
          <w:sz w:val="20"/>
          <w:szCs w:val="20"/>
          <w:lang w:val="en-US"/>
        </w:rPr>
        <w:t xml:space="preserve"> "</w:t>
      </w:r>
      <w:r w:rsidR="006F6F07" w:rsidRPr="00E71B90">
        <w:rPr>
          <w:rFonts w:ascii="Arial" w:hAnsi="Arial" w:cs="Arial"/>
          <w:b/>
          <w:sz w:val="20"/>
          <w:szCs w:val="20"/>
          <w:lang w:val="en-US"/>
        </w:rPr>
        <w:t>To support lifelong learning and expanding learning mobility</w:t>
      </w:r>
      <w:r w:rsidRPr="00E71B90">
        <w:rPr>
          <w:rFonts w:ascii="Arial" w:hAnsi="Arial" w:cs="Arial"/>
          <w:b/>
          <w:sz w:val="20"/>
          <w:szCs w:val="20"/>
          <w:lang w:val="en-US"/>
        </w:rPr>
        <w:t>"</w:t>
      </w:r>
      <w:r w:rsidR="006F6F07" w:rsidRPr="00E71B90">
        <w:rPr>
          <w:rFonts w:ascii="Arial" w:hAnsi="Arial" w:cs="Arial"/>
          <w:b/>
          <w:sz w:val="20"/>
          <w:szCs w:val="20"/>
          <w:lang w:val="en-US"/>
        </w:rPr>
        <w:t xml:space="preserve"> </w:t>
      </w:r>
      <w:r w:rsidR="006F6F07" w:rsidRPr="002F2032">
        <w:rPr>
          <w:rFonts w:ascii="Arial" w:hAnsi="Arial" w:cs="Arial"/>
          <w:sz w:val="20"/>
          <w:szCs w:val="20"/>
          <w:lang w:val="en-US"/>
        </w:rPr>
        <w:t xml:space="preserve">(Actions 4 and 5 </w:t>
      </w:r>
      <w:proofErr w:type="spellStart"/>
      <w:r w:rsidR="006F6F07" w:rsidRPr="002F2032">
        <w:rPr>
          <w:rFonts w:ascii="Arial" w:hAnsi="Arial" w:cs="Arial"/>
          <w:sz w:val="20"/>
          <w:szCs w:val="20"/>
          <w:lang w:val="en-US"/>
        </w:rPr>
        <w:t>curr</w:t>
      </w:r>
      <w:proofErr w:type="spellEnd"/>
      <w:r w:rsidR="006F6F07" w:rsidRPr="002F2032">
        <w:rPr>
          <w:rFonts w:ascii="Arial" w:hAnsi="Arial" w:cs="Arial"/>
          <w:sz w:val="20"/>
          <w:szCs w:val="20"/>
          <w:lang w:val="en-US"/>
        </w:rPr>
        <w:t>)</w:t>
      </w:r>
      <w:r w:rsidR="006F6F07" w:rsidRPr="00E71B90">
        <w:rPr>
          <w:rFonts w:ascii="Arial" w:hAnsi="Arial" w:cs="Arial"/>
          <w:sz w:val="20"/>
          <w:szCs w:val="20"/>
          <w:lang w:val="en-US"/>
        </w:rPr>
        <w:tab/>
      </w:r>
    </w:p>
    <w:p w:rsidR="008F128E" w:rsidRPr="00D56BC4" w:rsidRDefault="006F6F07" w:rsidP="006F6F07">
      <w:pPr>
        <w:tabs>
          <w:tab w:val="left" w:pos="2093"/>
        </w:tabs>
        <w:jc w:val="both"/>
        <w:rPr>
          <w:rFonts w:ascii="Arial" w:hAnsi="Arial" w:cs="Arial"/>
          <w:sz w:val="20"/>
          <w:szCs w:val="20"/>
          <w:lang w:val="en-US"/>
        </w:rPr>
      </w:pPr>
      <w:r w:rsidRPr="00E71B90">
        <w:rPr>
          <w:rFonts w:ascii="Arial" w:hAnsi="Arial" w:cs="Arial"/>
          <w:sz w:val="20"/>
          <w:szCs w:val="20"/>
          <w:lang w:val="en-US"/>
        </w:rPr>
        <w:t xml:space="preserve">Comprehensive LLL strategies and their implementation have been identified as a priority for the development of knowledge societies. Making these effective and increasing their impact for individual learners remains a critical challenge. Institutional capacity building of LLL bodies is a prerequisite for implementing these policies. Countries in the Danube Region will coordinate on the development of National Qualification Frameworks. Specific </w:t>
      </w:r>
      <w:r w:rsidR="00FF5176">
        <w:rPr>
          <w:rFonts w:ascii="Arial" w:hAnsi="Arial" w:cs="Arial"/>
          <w:sz w:val="20"/>
          <w:szCs w:val="20"/>
          <w:lang w:val="en-US"/>
        </w:rPr>
        <w:t>added value lies in supporting N</w:t>
      </w:r>
      <w:r w:rsidRPr="00E71B90">
        <w:rPr>
          <w:rFonts w:ascii="Arial" w:hAnsi="Arial" w:cs="Arial"/>
          <w:sz w:val="20"/>
          <w:szCs w:val="20"/>
          <w:lang w:val="en-US"/>
        </w:rPr>
        <w:t>on-EU Member States in drawing up their National Qualification Frameworks.</w:t>
      </w:r>
      <w:r w:rsidRPr="00E71B90">
        <w:rPr>
          <w:rStyle w:val="Funotenzeichen"/>
          <w:rFonts w:ascii="Arial" w:hAnsi="Arial" w:cs="Arial"/>
          <w:sz w:val="20"/>
          <w:szCs w:val="20"/>
          <w:lang w:val="en-US"/>
        </w:rPr>
        <w:footnoteReference w:id="2"/>
      </w:r>
      <w:r w:rsidRPr="00E71B90">
        <w:rPr>
          <w:rFonts w:ascii="Arial" w:hAnsi="Arial" w:cs="Arial"/>
          <w:sz w:val="20"/>
          <w:szCs w:val="20"/>
          <w:lang w:val="en-US"/>
        </w:rPr>
        <w:t xml:space="preserve"> Specific attention should be drawn to rural areas and to developing alternative employment opportunities and economic diversification for people occupied in traditional sectors where restructuring is still under way such as agriculture.</w:t>
      </w:r>
    </w:p>
    <w:tbl>
      <w:tblPr>
        <w:tblStyle w:val="Tabellengitternetz"/>
        <w:tblW w:w="0" w:type="auto"/>
        <w:tblInd w:w="108" w:type="dxa"/>
        <w:tblLook w:val="04A0"/>
      </w:tblPr>
      <w:tblGrid>
        <w:gridCol w:w="1843"/>
        <w:gridCol w:w="7261"/>
      </w:tblGrid>
      <w:tr w:rsidR="00D56BC4" w:rsidRPr="00AC567C" w:rsidTr="003E60B6">
        <w:trPr>
          <w:trHeight w:val="2422"/>
        </w:trPr>
        <w:tc>
          <w:tcPr>
            <w:tcW w:w="1843" w:type="dxa"/>
          </w:tcPr>
          <w:p w:rsidR="00D56BC4" w:rsidRPr="00057045" w:rsidRDefault="00D56BC4" w:rsidP="007B5032">
            <w:pPr>
              <w:rPr>
                <w:rFonts w:ascii="Arial" w:hAnsi="Arial" w:cs="Arial"/>
                <w:b/>
                <w:sz w:val="20"/>
                <w:szCs w:val="20"/>
                <w:lang w:val="en-GB"/>
              </w:rPr>
            </w:pPr>
            <w:r w:rsidRPr="00057045">
              <w:rPr>
                <w:rFonts w:ascii="Arial" w:hAnsi="Arial" w:cs="Arial"/>
                <w:b/>
                <w:sz w:val="20"/>
                <w:szCs w:val="20"/>
                <w:lang w:val="en-US"/>
              </w:rPr>
              <w:t>Related PA9 Targets</w:t>
            </w:r>
          </w:p>
        </w:tc>
        <w:tc>
          <w:tcPr>
            <w:tcW w:w="7261" w:type="dxa"/>
          </w:tcPr>
          <w:p w:rsidR="00C34A08" w:rsidRDefault="00C34A08" w:rsidP="00C34A08">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 xml:space="preserve">Contribution to the 'Education and Training 2020' strategic framework and its four strategic </w:t>
            </w:r>
            <w:r w:rsidRPr="002E368B">
              <w:rPr>
                <w:rFonts w:ascii="Arial" w:hAnsi="Arial" w:cs="Arial"/>
                <w:sz w:val="20"/>
                <w:szCs w:val="20"/>
                <w:lang w:val="en-GB"/>
              </w:rPr>
              <w:t>objectives</w:t>
            </w:r>
            <w:r w:rsidR="00522312" w:rsidRPr="002E368B">
              <w:rPr>
                <w:rFonts w:ascii="Arial" w:hAnsi="Arial" w:cs="Arial"/>
                <w:sz w:val="20"/>
                <w:szCs w:val="20"/>
                <w:lang w:val="en-GB"/>
              </w:rPr>
              <w:t xml:space="preserve"> </w:t>
            </w:r>
            <w:r w:rsidR="002E368B" w:rsidRPr="002E368B">
              <w:rPr>
                <w:rFonts w:ascii="Arial" w:hAnsi="Arial" w:cs="Arial"/>
                <w:sz w:val="20"/>
                <w:szCs w:val="20"/>
                <w:lang w:val="en-GB"/>
              </w:rPr>
              <w:t>(Objective no. 1</w:t>
            </w:r>
            <w:r w:rsidR="00522312" w:rsidRPr="002E368B">
              <w:rPr>
                <w:rFonts w:ascii="Arial" w:hAnsi="Arial" w:cs="Arial"/>
                <w:sz w:val="20"/>
                <w:szCs w:val="20"/>
                <w:lang w:val="en-GB"/>
              </w:rPr>
              <w:t>)</w:t>
            </w:r>
            <w:r w:rsidRPr="002E368B">
              <w:rPr>
                <w:rFonts w:ascii="Arial" w:hAnsi="Arial" w:cs="Arial"/>
                <w:sz w:val="20"/>
                <w:szCs w:val="20"/>
                <w:lang w:val="en-GB"/>
              </w:rPr>
              <w:t>.</w:t>
            </w:r>
          </w:p>
          <w:p w:rsidR="00C34A08" w:rsidRDefault="00C34A08" w:rsidP="00C34A08">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Contribution to the achievement of EU 2020 targets, in particular with regard to smart to smart and inclusive growth.</w:t>
            </w:r>
          </w:p>
          <w:p w:rsidR="00C34A08" w:rsidRDefault="00C34A08" w:rsidP="00C34A08">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Efficient cooperation between relevant actors through involvement and extension of existing regional cooperation networks and initiatives.</w:t>
            </w:r>
          </w:p>
          <w:p w:rsidR="00D56BC4" w:rsidRPr="00A9433B" w:rsidRDefault="00C34A08" w:rsidP="00472F9D">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To foster creative partnerships at the interface of education, training and culture.</w:t>
            </w:r>
          </w:p>
        </w:tc>
      </w:tr>
      <w:tr w:rsidR="00D56BC4" w:rsidRPr="00AC567C" w:rsidTr="003E60B6">
        <w:tc>
          <w:tcPr>
            <w:tcW w:w="1843" w:type="dxa"/>
          </w:tcPr>
          <w:p w:rsidR="00D56BC4" w:rsidRPr="00897B76" w:rsidRDefault="00D56BC4" w:rsidP="007B5032">
            <w:pPr>
              <w:spacing w:line="276" w:lineRule="auto"/>
              <w:rPr>
                <w:rFonts w:ascii="Arial" w:hAnsi="Arial" w:cs="Arial"/>
                <w:sz w:val="20"/>
                <w:szCs w:val="20"/>
                <w:lang w:val="en-GB"/>
              </w:rPr>
            </w:pPr>
            <w:r>
              <w:rPr>
                <w:rFonts w:ascii="Arial" w:hAnsi="Arial" w:cs="Arial"/>
                <w:b/>
                <w:sz w:val="20"/>
                <w:szCs w:val="20"/>
                <w:lang w:val="en-US"/>
              </w:rPr>
              <w:t>Key projects, o</w:t>
            </w:r>
            <w:proofErr w:type="spellStart"/>
            <w:r w:rsidRPr="00075118">
              <w:rPr>
                <w:rFonts w:ascii="Arial" w:hAnsi="Arial" w:cs="Arial"/>
                <w:b/>
                <w:sz w:val="20"/>
                <w:szCs w:val="20"/>
                <w:lang w:val="en-GB"/>
              </w:rPr>
              <w:t>utputs</w:t>
            </w:r>
            <w:proofErr w:type="spellEnd"/>
            <w:r w:rsidRPr="00075118">
              <w:rPr>
                <w:rFonts w:ascii="Arial" w:hAnsi="Arial" w:cs="Arial"/>
                <w:b/>
                <w:sz w:val="20"/>
                <w:szCs w:val="20"/>
                <w:lang w:val="en-GB"/>
              </w:rPr>
              <w:t xml:space="preserve"> and events to date</w:t>
            </w:r>
            <w:r>
              <w:rPr>
                <w:rFonts w:ascii="Arial" w:hAnsi="Arial" w:cs="Arial"/>
                <w:sz w:val="20"/>
                <w:szCs w:val="20"/>
                <w:lang w:val="en-GB"/>
              </w:rPr>
              <w:t xml:space="preserve"> </w:t>
            </w:r>
          </w:p>
        </w:tc>
        <w:tc>
          <w:tcPr>
            <w:tcW w:w="7261" w:type="dxa"/>
          </w:tcPr>
          <w:p w:rsidR="00D56BC4" w:rsidRPr="00B4675C" w:rsidRDefault="007B5032" w:rsidP="007B5032">
            <w:pPr>
              <w:tabs>
                <w:tab w:val="left" w:pos="2093"/>
              </w:tabs>
              <w:spacing w:after="120"/>
              <w:rPr>
                <w:rFonts w:ascii="Arial" w:hAnsi="Arial" w:cs="Arial"/>
                <w:sz w:val="20"/>
                <w:szCs w:val="20"/>
                <w:u w:val="single"/>
                <w:lang w:val="en-GB"/>
              </w:rPr>
            </w:pPr>
            <w:r>
              <w:rPr>
                <w:rFonts w:ascii="Arial" w:hAnsi="Arial" w:cs="Arial"/>
                <w:sz w:val="20"/>
                <w:szCs w:val="20"/>
                <w:u w:val="single"/>
                <w:lang w:val="en-GB"/>
              </w:rPr>
              <w:t>Learning mobility</w:t>
            </w:r>
          </w:p>
          <w:p w:rsidR="007B5032" w:rsidRPr="002E368B" w:rsidRDefault="007B5032" w:rsidP="007B5032">
            <w:pPr>
              <w:pStyle w:val="Listenabsatz"/>
              <w:numPr>
                <w:ilvl w:val="0"/>
                <w:numId w:val="18"/>
              </w:numPr>
              <w:tabs>
                <w:tab w:val="left" w:pos="2093"/>
              </w:tabs>
              <w:spacing w:after="120"/>
              <w:ind w:left="317" w:hanging="283"/>
              <w:rPr>
                <w:rFonts w:ascii="Arial" w:hAnsi="Arial" w:cs="Arial"/>
                <w:sz w:val="20"/>
                <w:szCs w:val="20"/>
                <w:lang w:val="en-GB"/>
              </w:rPr>
            </w:pPr>
            <w:r w:rsidRPr="007B5032">
              <w:rPr>
                <w:rFonts w:ascii="Arial" w:hAnsi="Arial" w:cs="Arial"/>
                <w:sz w:val="20"/>
                <w:szCs w:val="20"/>
                <w:lang w:val="en-US"/>
              </w:rPr>
              <w:t>May 2011 – April 2018:</w:t>
            </w:r>
            <w:r>
              <w:rPr>
                <w:rFonts w:ascii="Arial" w:hAnsi="Arial" w:cs="Arial"/>
                <w:b/>
                <w:sz w:val="20"/>
                <w:szCs w:val="20"/>
                <w:lang w:val="en-US"/>
              </w:rPr>
              <w:t xml:space="preserve"> </w:t>
            </w:r>
            <w:r w:rsidRPr="00E71B90">
              <w:rPr>
                <w:rFonts w:ascii="Arial" w:hAnsi="Arial" w:cs="Arial"/>
                <w:b/>
                <w:sz w:val="20"/>
                <w:szCs w:val="20"/>
                <w:lang w:val="en-US"/>
              </w:rPr>
              <w:t>CEEPUS  - Central European Exchange Programme for University Studies</w:t>
            </w:r>
            <w:r w:rsidRPr="00E71B90">
              <w:rPr>
                <w:rFonts w:ascii="Arial" w:hAnsi="Arial" w:cs="Arial"/>
                <w:sz w:val="20"/>
                <w:szCs w:val="20"/>
                <w:lang w:val="en-US"/>
              </w:rPr>
              <w:t xml:space="preserve"> (Lead: N/A </w:t>
            </w:r>
            <w:r w:rsidRPr="00E71B90">
              <w:rPr>
                <w:rFonts w:ascii="Arial" w:hAnsi="Arial" w:cs="Arial"/>
                <w:sz w:val="20"/>
                <w:szCs w:val="20"/>
                <w:lang w:val="en-GB"/>
              </w:rPr>
              <w:t xml:space="preserve">– </w:t>
            </w:r>
            <w:r w:rsidRPr="00E71B90">
              <w:rPr>
                <w:rFonts w:ascii="Arial" w:hAnsi="Arial" w:cs="Arial"/>
                <w:sz w:val="20"/>
                <w:szCs w:val="20"/>
                <w:lang w:val="en-US"/>
              </w:rPr>
              <w:t>Central Office in AT)</w:t>
            </w:r>
          </w:p>
          <w:p w:rsidR="002E368B" w:rsidRDefault="002E368B" w:rsidP="002E368B">
            <w:pPr>
              <w:pStyle w:val="Listenabsatz"/>
              <w:numPr>
                <w:ilvl w:val="0"/>
                <w:numId w:val="20"/>
              </w:numPr>
              <w:tabs>
                <w:tab w:val="left" w:pos="2636"/>
              </w:tabs>
              <w:ind w:left="317" w:hanging="317"/>
              <w:jc w:val="both"/>
              <w:rPr>
                <w:rFonts w:ascii="Arial" w:hAnsi="Arial" w:cs="Arial"/>
                <w:sz w:val="20"/>
                <w:szCs w:val="20"/>
                <w:lang w:val="en-GB"/>
              </w:rPr>
            </w:pPr>
            <w:r w:rsidRPr="002E368B">
              <w:rPr>
                <w:rFonts w:ascii="Arial" w:hAnsi="Arial" w:cs="Arial"/>
                <w:sz w:val="20"/>
                <w:szCs w:val="20"/>
                <w:lang w:val="en-GB"/>
              </w:rPr>
              <w:t xml:space="preserve">June 2014: Workshop on </w:t>
            </w:r>
            <w:proofErr w:type="spellStart"/>
            <w:r w:rsidRPr="002E368B">
              <w:rPr>
                <w:rFonts w:ascii="Arial" w:hAnsi="Arial" w:cs="Arial"/>
                <w:sz w:val="20"/>
                <w:szCs w:val="20"/>
                <w:lang w:val="en-GB"/>
              </w:rPr>
              <w:t>etwinning</w:t>
            </w:r>
            <w:proofErr w:type="spellEnd"/>
            <w:r w:rsidRPr="002E368B">
              <w:rPr>
                <w:rFonts w:ascii="Arial" w:hAnsi="Arial" w:cs="Arial"/>
                <w:sz w:val="20"/>
                <w:szCs w:val="20"/>
                <w:lang w:val="en-GB"/>
              </w:rPr>
              <w:t xml:space="preserve"> (</w:t>
            </w:r>
            <w:r w:rsidRPr="00832B9B">
              <w:rPr>
                <w:rFonts w:ascii="Arial" w:hAnsi="Arial" w:cs="Arial"/>
                <w:b/>
                <w:sz w:val="20"/>
                <w:szCs w:val="20"/>
                <w:lang w:val="en-GB"/>
              </w:rPr>
              <w:t>Learning, Teaching, Exchanging – School Co-operations in the Danube Region</w:t>
            </w:r>
            <w:r w:rsidRPr="002E368B">
              <w:rPr>
                <w:rFonts w:ascii="Arial" w:hAnsi="Arial" w:cs="Arial"/>
                <w:sz w:val="20"/>
                <w:szCs w:val="20"/>
                <w:lang w:val="en-GB"/>
              </w:rPr>
              <w:t xml:space="preserve">) (Lead: AT – </w:t>
            </w:r>
            <w:proofErr w:type="spellStart"/>
            <w:r w:rsidRPr="002E368B">
              <w:rPr>
                <w:rFonts w:ascii="Arial" w:hAnsi="Arial" w:cs="Arial"/>
                <w:sz w:val="20"/>
                <w:szCs w:val="20"/>
                <w:lang w:val="en-GB"/>
              </w:rPr>
              <w:t>OeAD</w:t>
            </w:r>
            <w:proofErr w:type="spellEnd"/>
            <w:r w:rsidRPr="002E368B">
              <w:rPr>
                <w:rFonts w:ascii="Arial" w:hAnsi="Arial" w:cs="Arial"/>
                <w:sz w:val="20"/>
                <w:szCs w:val="20"/>
                <w:lang w:val="en-GB"/>
              </w:rPr>
              <w:t>)</w:t>
            </w:r>
          </w:p>
          <w:p w:rsidR="002E368B" w:rsidRPr="002E368B" w:rsidRDefault="002E368B" w:rsidP="002E368B">
            <w:pPr>
              <w:pStyle w:val="Listenabsatz"/>
              <w:tabs>
                <w:tab w:val="left" w:pos="2636"/>
              </w:tabs>
              <w:ind w:left="317"/>
              <w:jc w:val="both"/>
              <w:rPr>
                <w:rFonts w:ascii="Arial" w:hAnsi="Arial" w:cs="Arial"/>
                <w:sz w:val="20"/>
                <w:szCs w:val="20"/>
                <w:lang w:val="en-GB"/>
              </w:rPr>
            </w:pPr>
          </w:p>
          <w:p w:rsidR="002E368B" w:rsidRPr="002E368B" w:rsidRDefault="007B5032" w:rsidP="002E368B">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US"/>
              </w:rPr>
              <w:t xml:space="preserve">2008 – 2013: </w:t>
            </w:r>
            <w:r w:rsidRPr="007B5032">
              <w:rPr>
                <w:rFonts w:ascii="Arial" w:hAnsi="Arial" w:cs="Arial"/>
                <w:b/>
                <w:sz w:val="20"/>
                <w:szCs w:val="20"/>
                <w:lang w:val="en-US"/>
              </w:rPr>
              <w:t>Capacity Building Mobility Programme</w:t>
            </w:r>
            <w:r w:rsidRPr="007B5032">
              <w:rPr>
                <w:rFonts w:ascii="Arial" w:hAnsi="Arial" w:cs="Arial"/>
                <w:sz w:val="20"/>
                <w:szCs w:val="20"/>
                <w:lang w:val="en-US"/>
              </w:rPr>
              <w:t xml:space="preserve"> (Lead: AT </w:t>
            </w:r>
            <w:r w:rsidRPr="007B5032">
              <w:rPr>
                <w:rFonts w:ascii="Arial" w:hAnsi="Arial" w:cs="Arial"/>
                <w:sz w:val="20"/>
                <w:szCs w:val="20"/>
                <w:lang w:val="en-GB"/>
              </w:rPr>
              <w:t xml:space="preserve">– </w:t>
            </w:r>
            <w:r w:rsidRPr="007B5032">
              <w:rPr>
                <w:rFonts w:ascii="Arial" w:hAnsi="Arial" w:cs="Arial"/>
                <w:sz w:val="20"/>
                <w:szCs w:val="20"/>
                <w:lang w:val="en-US"/>
              </w:rPr>
              <w:t>Task Force Fostering and Building Human Capital)</w:t>
            </w:r>
          </w:p>
          <w:p w:rsidR="002E368B" w:rsidRDefault="002E368B" w:rsidP="002E368B">
            <w:pPr>
              <w:pStyle w:val="Listenabsatz"/>
              <w:numPr>
                <w:ilvl w:val="0"/>
                <w:numId w:val="20"/>
              </w:numPr>
              <w:tabs>
                <w:tab w:val="left" w:pos="2636"/>
              </w:tabs>
              <w:ind w:left="317" w:hanging="317"/>
              <w:jc w:val="both"/>
              <w:rPr>
                <w:rFonts w:ascii="Arial" w:hAnsi="Arial" w:cs="Arial"/>
                <w:sz w:val="20"/>
                <w:szCs w:val="20"/>
                <w:lang w:val="en-GB"/>
              </w:rPr>
            </w:pPr>
            <w:r>
              <w:rPr>
                <w:rFonts w:ascii="Arial" w:hAnsi="Arial" w:cs="Arial"/>
                <w:sz w:val="20"/>
                <w:szCs w:val="20"/>
                <w:lang w:val="en-GB"/>
              </w:rPr>
              <w:t xml:space="preserve">June 2013: </w:t>
            </w:r>
            <w:r w:rsidRPr="007B5032">
              <w:rPr>
                <w:rFonts w:ascii="Arial" w:hAnsi="Arial" w:cs="Arial"/>
                <w:sz w:val="20"/>
                <w:szCs w:val="20"/>
                <w:lang w:val="en-GB"/>
              </w:rPr>
              <w:t>Comenius/</w:t>
            </w:r>
            <w:proofErr w:type="spellStart"/>
            <w:r w:rsidRPr="007B5032">
              <w:rPr>
                <w:rFonts w:ascii="Arial" w:hAnsi="Arial" w:cs="Arial"/>
                <w:sz w:val="20"/>
                <w:szCs w:val="20"/>
                <w:lang w:val="en-GB"/>
              </w:rPr>
              <w:t>eTwinning</w:t>
            </w:r>
            <w:proofErr w:type="spellEnd"/>
            <w:r w:rsidRPr="007B5032">
              <w:rPr>
                <w:rFonts w:ascii="Arial" w:hAnsi="Arial" w:cs="Arial"/>
                <w:sz w:val="20"/>
                <w:szCs w:val="20"/>
                <w:lang w:val="en-GB"/>
              </w:rPr>
              <w:t>-Regional Development Workshop for teachers with pupils 12+ "</w:t>
            </w:r>
            <w:proofErr w:type="spellStart"/>
            <w:r w:rsidRPr="00832B9B">
              <w:rPr>
                <w:rFonts w:ascii="Arial" w:hAnsi="Arial" w:cs="Arial"/>
                <w:b/>
                <w:sz w:val="20"/>
                <w:szCs w:val="20"/>
                <w:lang w:val="en-US"/>
              </w:rPr>
              <w:t>eTwinning</w:t>
            </w:r>
            <w:proofErr w:type="spellEnd"/>
            <w:r w:rsidRPr="00832B9B">
              <w:rPr>
                <w:rFonts w:ascii="Arial" w:hAnsi="Arial" w:cs="Arial"/>
                <w:b/>
                <w:sz w:val="20"/>
                <w:szCs w:val="20"/>
                <w:lang w:val="en-US"/>
              </w:rPr>
              <w:t xml:space="preserve"> in the Danube Region</w:t>
            </w:r>
            <w:r w:rsidRPr="007B5032">
              <w:rPr>
                <w:rFonts w:ascii="Arial" w:hAnsi="Arial" w:cs="Arial"/>
                <w:sz w:val="20"/>
                <w:szCs w:val="20"/>
                <w:lang w:val="en-GB"/>
              </w:rPr>
              <w:t>", Vienna</w:t>
            </w:r>
          </w:p>
          <w:p w:rsidR="002E368B" w:rsidRPr="002E368B" w:rsidRDefault="002E368B" w:rsidP="002E368B">
            <w:pPr>
              <w:pStyle w:val="Listenabsatz"/>
              <w:tabs>
                <w:tab w:val="left" w:pos="2636"/>
              </w:tabs>
              <w:ind w:left="317"/>
              <w:jc w:val="both"/>
              <w:rPr>
                <w:rFonts w:ascii="Arial" w:hAnsi="Arial" w:cs="Arial"/>
                <w:sz w:val="20"/>
                <w:szCs w:val="20"/>
                <w:lang w:val="en-GB"/>
              </w:rPr>
            </w:pPr>
          </w:p>
          <w:p w:rsidR="00D56BC4" w:rsidRPr="00B4675C" w:rsidRDefault="007B5032" w:rsidP="007B5032">
            <w:pPr>
              <w:tabs>
                <w:tab w:val="left" w:pos="2093"/>
              </w:tabs>
              <w:spacing w:after="120"/>
              <w:ind w:left="34"/>
              <w:rPr>
                <w:rFonts w:ascii="Arial" w:hAnsi="Arial" w:cs="Arial"/>
                <w:sz w:val="20"/>
                <w:szCs w:val="20"/>
                <w:u w:val="single"/>
                <w:lang w:val="en-GB"/>
              </w:rPr>
            </w:pPr>
            <w:r>
              <w:rPr>
                <w:rFonts w:ascii="Arial" w:hAnsi="Arial" w:cs="Arial"/>
                <w:sz w:val="20"/>
                <w:szCs w:val="20"/>
                <w:u w:val="single"/>
                <w:lang w:val="en-US"/>
              </w:rPr>
              <w:t>Lifelong Learning</w:t>
            </w:r>
          </w:p>
          <w:p w:rsidR="00F40EC6" w:rsidRPr="00F40EC6" w:rsidRDefault="00F40EC6" w:rsidP="00F40EC6">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 xml:space="preserve">January 2015 – October 2015: </w:t>
            </w:r>
            <w:r w:rsidRPr="00A90F30">
              <w:rPr>
                <w:rFonts w:ascii="Arial" w:hAnsi="Arial" w:cs="Arial"/>
                <w:b/>
                <w:sz w:val="20"/>
                <w:szCs w:val="20"/>
                <w:lang w:val="en-GB"/>
              </w:rPr>
              <w:t>Milestones of Learning Development – Strategic improvement and development of life-long learning programs within Danube Region</w:t>
            </w:r>
            <w:r>
              <w:rPr>
                <w:rFonts w:ascii="Arial" w:hAnsi="Arial" w:cs="Arial"/>
                <w:sz w:val="20"/>
                <w:szCs w:val="20"/>
                <w:lang w:val="en-GB"/>
              </w:rPr>
              <w:t xml:space="preserve"> (Lead: BA – South East European Youth Network)</w:t>
            </w:r>
          </w:p>
          <w:p w:rsidR="000C23D3" w:rsidRPr="000C23D3" w:rsidRDefault="000C23D3" w:rsidP="00AC16EA">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 xml:space="preserve">September 2014 – August 2017: </w:t>
            </w:r>
            <w:r w:rsidRPr="00E0165A">
              <w:rPr>
                <w:rFonts w:ascii="Arial" w:hAnsi="Arial" w:cs="Arial"/>
                <w:b/>
                <w:sz w:val="20"/>
                <w:szCs w:val="20"/>
                <w:lang w:val="en-GB"/>
              </w:rPr>
              <w:t>ESCAPE – Enhanced Skills, Competence And Practice for the Economy</w:t>
            </w:r>
            <w:r>
              <w:rPr>
                <w:rFonts w:ascii="Arial" w:hAnsi="Arial" w:cs="Arial"/>
                <w:sz w:val="20"/>
                <w:szCs w:val="20"/>
                <w:lang w:val="en-GB"/>
              </w:rPr>
              <w:t xml:space="preserve"> (Lead: AT – Business Academy Linz)</w:t>
            </w:r>
          </w:p>
          <w:p w:rsidR="00AC16EA" w:rsidRPr="00AC16EA" w:rsidRDefault="007B5032" w:rsidP="00AC16EA">
            <w:pPr>
              <w:pStyle w:val="Listenabsatz"/>
              <w:numPr>
                <w:ilvl w:val="0"/>
                <w:numId w:val="18"/>
              </w:numPr>
              <w:tabs>
                <w:tab w:val="left" w:pos="2093"/>
              </w:tabs>
              <w:spacing w:after="120"/>
              <w:ind w:left="317" w:hanging="283"/>
              <w:rPr>
                <w:rFonts w:ascii="Arial" w:hAnsi="Arial" w:cs="Arial"/>
                <w:sz w:val="20"/>
                <w:szCs w:val="20"/>
                <w:lang w:val="en-GB"/>
              </w:rPr>
            </w:pPr>
            <w:r w:rsidRPr="007B5032">
              <w:rPr>
                <w:rFonts w:ascii="Arial" w:hAnsi="Arial" w:cs="Arial"/>
                <w:sz w:val="20"/>
                <w:szCs w:val="20"/>
                <w:lang w:val="en-US"/>
              </w:rPr>
              <w:t>August 2010 – June 2014:</w:t>
            </w:r>
            <w:r>
              <w:rPr>
                <w:rFonts w:ascii="Arial" w:hAnsi="Arial" w:cs="Arial"/>
                <w:b/>
                <w:sz w:val="20"/>
                <w:szCs w:val="20"/>
                <w:lang w:val="en-US"/>
              </w:rPr>
              <w:t xml:space="preserve"> </w:t>
            </w:r>
            <w:r w:rsidRPr="00E71B90">
              <w:rPr>
                <w:rFonts w:ascii="Arial" w:hAnsi="Arial" w:cs="Arial"/>
                <w:b/>
                <w:sz w:val="20"/>
                <w:szCs w:val="20"/>
                <w:lang w:val="en-US"/>
              </w:rPr>
              <w:t xml:space="preserve">Training on competence based assessment for VET teachers </w:t>
            </w:r>
            <w:r w:rsidRPr="00E71B90">
              <w:rPr>
                <w:rFonts w:ascii="Arial" w:hAnsi="Arial" w:cs="Arial"/>
                <w:sz w:val="20"/>
                <w:szCs w:val="20"/>
                <w:lang w:val="en-US"/>
              </w:rPr>
              <w:t>(Lead: RO – National Centre for TVET)</w:t>
            </w:r>
          </w:p>
          <w:p w:rsidR="00AC16EA" w:rsidRPr="00AC16EA" w:rsidRDefault="00AC16EA" w:rsidP="00AC16EA">
            <w:pPr>
              <w:pStyle w:val="Listenabsatz"/>
              <w:numPr>
                <w:ilvl w:val="0"/>
                <w:numId w:val="18"/>
              </w:numPr>
              <w:tabs>
                <w:tab w:val="left" w:pos="2093"/>
              </w:tabs>
              <w:spacing w:after="120"/>
              <w:ind w:left="317" w:hanging="283"/>
              <w:rPr>
                <w:rFonts w:ascii="Arial" w:hAnsi="Arial" w:cs="Arial"/>
                <w:sz w:val="20"/>
                <w:szCs w:val="20"/>
                <w:lang w:val="en-GB"/>
              </w:rPr>
            </w:pPr>
            <w:r w:rsidRPr="00AC16EA">
              <w:rPr>
                <w:rFonts w:ascii="Arial" w:hAnsi="Arial" w:cs="Arial"/>
                <w:sz w:val="20"/>
                <w:szCs w:val="20"/>
                <w:lang w:val="en-US"/>
              </w:rPr>
              <w:t>Oct</w:t>
            </w:r>
            <w:r>
              <w:rPr>
                <w:rFonts w:ascii="Arial" w:hAnsi="Arial" w:cs="Arial"/>
                <w:sz w:val="20"/>
                <w:szCs w:val="20"/>
                <w:lang w:val="en-US"/>
              </w:rPr>
              <w:t>ober</w:t>
            </w:r>
            <w:r w:rsidRPr="00AC16EA">
              <w:rPr>
                <w:rFonts w:ascii="Arial" w:hAnsi="Arial" w:cs="Arial"/>
                <w:sz w:val="20"/>
                <w:szCs w:val="20"/>
                <w:lang w:val="en-US"/>
              </w:rPr>
              <w:t xml:space="preserve"> 2012: </w:t>
            </w:r>
            <w:r w:rsidRPr="00AC16EA">
              <w:rPr>
                <w:rFonts w:ascii="Arial" w:hAnsi="Arial" w:cs="Arial"/>
                <w:b/>
                <w:sz w:val="20"/>
                <w:szCs w:val="20"/>
                <w:lang w:val="en-GB"/>
              </w:rPr>
              <w:t xml:space="preserve">LLP Contact and Project Preparation Seminar on "Transition from school to work" </w:t>
            </w:r>
            <w:r w:rsidRPr="00AC16EA">
              <w:rPr>
                <w:rFonts w:ascii="Arial" w:hAnsi="Arial" w:cs="Arial"/>
                <w:sz w:val="20"/>
                <w:szCs w:val="20"/>
                <w:lang w:val="en-GB"/>
              </w:rPr>
              <w:t>(organised by Austria)</w:t>
            </w:r>
          </w:p>
          <w:p w:rsidR="00D56BC4" w:rsidRPr="00B4675C" w:rsidRDefault="007B5032" w:rsidP="007B5032">
            <w:pPr>
              <w:tabs>
                <w:tab w:val="left" w:pos="2093"/>
              </w:tabs>
              <w:spacing w:after="120"/>
              <w:rPr>
                <w:rFonts w:ascii="Arial" w:hAnsi="Arial" w:cs="Arial"/>
                <w:sz w:val="20"/>
                <w:szCs w:val="20"/>
                <w:u w:val="single"/>
                <w:lang w:val="en-GB"/>
              </w:rPr>
            </w:pPr>
            <w:r>
              <w:rPr>
                <w:rFonts w:ascii="Arial" w:hAnsi="Arial" w:cs="Arial"/>
                <w:sz w:val="20"/>
                <w:szCs w:val="20"/>
                <w:u w:val="single"/>
                <w:lang w:val="en-GB"/>
              </w:rPr>
              <w:t>National Qualification Framework</w:t>
            </w:r>
          </w:p>
          <w:p w:rsidR="00D56BC4" w:rsidRPr="00BD2AB3" w:rsidRDefault="007B5032" w:rsidP="007B5032">
            <w:pPr>
              <w:pStyle w:val="Listenabsatz"/>
              <w:numPr>
                <w:ilvl w:val="0"/>
                <w:numId w:val="3"/>
              </w:numPr>
              <w:tabs>
                <w:tab w:val="left" w:pos="2636"/>
              </w:tabs>
              <w:ind w:left="426"/>
              <w:jc w:val="both"/>
              <w:rPr>
                <w:rFonts w:ascii="Arial" w:hAnsi="Arial" w:cs="Arial"/>
                <w:b/>
                <w:sz w:val="20"/>
                <w:szCs w:val="20"/>
                <w:lang w:val="en-US"/>
              </w:rPr>
            </w:pPr>
            <w:r w:rsidRPr="00EC0227">
              <w:rPr>
                <w:rFonts w:ascii="Arial" w:hAnsi="Arial" w:cs="Arial"/>
                <w:sz w:val="20"/>
                <w:szCs w:val="20"/>
                <w:lang w:val="en-US"/>
              </w:rPr>
              <w:t>2014</w:t>
            </w:r>
            <w:r w:rsidR="00EC0227">
              <w:rPr>
                <w:rFonts w:ascii="Arial" w:hAnsi="Arial" w:cs="Arial"/>
                <w:b/>
                <w:sz w:val="20"/>
                <w:szCs w:val="20"/>
                <w:lang w:val="en-US"/>
              </w:rPr>
              <w:t xml:space="preserve">: </w:t>
            </w:r>
            <w:r w:rsidRPr="007B5032">
              <w:rPr>
                <w:rFonts w:ascii="Arial" w:hAnsi="Arial" w:cs="Arial"/>
                <w:sz w:val="20"/>
                <w:szCs w:val="20"/>
                <w:lang w:val="en-US"/>
              </w:rPr>
              <w:t>(follow-up to the project "Development of National Qualification Frameworks")</w:t>
            </w:r>
            <w:r>
              <w:rPr>
                <w:rFonts w:ascii="Arial" w:hAnsi="Arial" w:cs="Arial"/>
                <w:b/>
                <w:sz w:val="20"/>
                <w:szCs w:val="20"/>
                <w:lang w:val="en-US"/>
              </w:rPr>
              <w:t xml:space="preserve">: </w:t>
            </w:r>
            <w:r w:rsidRPr="00E71B90">
              <w:rPr>
                <w:rFonts w:ascii="Arial" w:hAnsi="Arial" w:cs="Arial"/>
                <w:b/>
                <w:sz w:val="20"/>
                <w:szCs w:val="20"/>
                <w:lang w:val="en-US"/>
              </w:rPr>
              <w:t>Removing obstacles to Recognition of Qualifications</w:t>
            </w:r>
            <w:r w:rsidRPr="00E71B90">
              <w:rPr>
                <w:rFonts w:ascii="Arial" w:hAnsi="Arial" w:cs="Arial"/>
                <w:sz w:val="20"/>
                <w:szCs w:val="20"/>
                <w:lang w:val="en-US"/>
              </w:rPr>
              <w:t xml:space="preserve"> (Lead: HR – ERI-SEE)</w:t>
            </w:r>
          </w:p>
          <w:p w:rsidR="00BD2AB3" w:rsidRPr="00BD2AB3" w:rsidRDefault="00BD2AB3" w:rsidP="00BD2AB3">
            <w:pPr>
              <w:tabs>
                <w:tab w:val="left" w:pos="2636"/>
              </w:tabs>
              <w:ind w:left="66"/>
              <w:jc w:val="both"/>
              <w:rPr>
                <w:rFonts w:ascii="Arial" w:hAnsi="Arial" w:cs="Arial"/>
                <w:b/>
                <w:sz w:val="20"/>
                <w:szCs w:val="20"/>
                <w:lang w:val="en-US"/>
              </w:rPr>
            </w:pPr>
          </w:p>
          <w:p w:rsidR="00D56BC4" w:rsidRPr="000F3009" w:rsidRDefault="00EC0227" w:rsidP="000F3009">
            <w:pPr>
              <w:pStyle w:val="Listenabsatz"/>
              <w:numPr>
                <w:ilvl w:val="0"/>
                <w:numId w:val="3"/>
              </w:numPr>
              <w:tabs>
                <w:tab w:val="left" w:pos="2636"/>
              </w:tabs>
              <w:ind w:left="426"/>
              <w:jc w:val="both"/>
              <w:rPr>
                <w:rFonts w:ascii="Arial" w:hAnsi="Arial" w:cs="Arial"/>
                <w:sz w:val="20"/>
                <w:szCs w:val="20"/>
                <w:lang w:val="en-GB"/>
              </w:rPr>
            </w:pPr>
            <w:r>
              <w:rPr>
                <w:rFonts w:ascii="Arial" w:hAnsi="Arial" w:cs="Arial"/>
                <w:sz w:val="20"/>
                <w:szCs w:val="20"/>
                <w:lang w:val="en-US"/>
              </w:rPr>
              <w:t xml:space="preserve">2012-2013: </w:t>
            </w:r>
            <w:r w:rsidRPr="00EC0227">
              <w:rPr>
                <w:rFonts w:ascii="Arial" w:hAnsi="Arial" w:cs="Arial"/>
                <w:b/>
                <w:sz w:val="20"/>
                <w:szCs w:val="20"/>
                <w:lang w:val="en-US"/>
              </w:rPr>
              <w:t>Development of National Qualification Frameworks</w:t>
            </w:r>
            <w:r>
              <w:rPr>
                <w:rFonts w:ascii="Arial" w:hAnsi="Arial" w:cs="Arial"/>
                <w:sz w:val="20"/>
                <w:szCs w:val="20"/>
                <w:lang w:val="en-US"/>
              </w:rPr>
              <w:t xml:space="preserve"> (Lead: </w:t>
            </w:r>
            <w:r>
              <w:rPr>
                <w:rFonts w:ascii="Arial" w:hAnsi="Arial" w:cs="Arial"/>
                <w:sz w:val="20"/>
                <w:szCs w:val="20"/>
                <w:lang w:val="en-US"/>
              </w:rPr>
              <w:lastRenderedPageBreak/>
              <w:t>HR – ERI-SEE)</w:t>
            </w:r>
          </w:p>
        </w:tc>
      </w:tr>
      <w:tr w:rsidR="00D56BC4" w:rsidRPr="00075118" w:rsidTr="003E60B6">
        <w:tc>
          <w:tcPr>
            <w:tcW w:w="1843" w:type="dxa"/>
          </w:tcPr>
          <w:p w:rsidR="00D56BC4" w:rsidRPr="00897B76" w:rsidRDefault="00A9433B" w:rsidP="007B5032">
            <w:pPr>
              <w:spacing w:line="276" w:lineRule="auto"/>
              <w:rPr>
                <w:rFonts w:ascii="Arial" w:hAnsi="Arial" w:cs="Arial"/>
                <w:sz w:val="20"/>
                <w:szCs w:val="20"/>
                <w:lang w:val="en-GB"/>
              </w:rPr>
            </w:pPr>
            <w:r w:rsidRPr="00075118">
              <w:rPr>
                <w:rFonts w:ascii="Arial" w:hAnsi="Arial" w:cs="Arial"/>
                <w:b/>
                <w:sz w:val="20"/>
                <w:szCs w:val="20"/>
                <w:lang w:val="en-GB"/>
              </w:rPr>
              <w:lastRenderedPageBreak/>
              <w:t>Next steps</w:t>
            </w:r>
            <w:r>
              <w:rPr>
                <w:rFonts w:ascii="Arial" w:hAnsi="Arial" w:cs="Arial"/>
                <w:b/>
                <w:sz w:val="20"/>
                <w:szCs w:val="20"/>
                <w:lang w:val="en-GB"/>
              </w:rPr>
              <w:t>,</w:t>
            </w:r>
            <w:r w:rsidRPr="00075118">
              <w:rPr>
                <w:rFonts w:ascii="Arial" w:hAnsi="Arial" w:cs="Arial"/>
                <w:b/>
                <w:sz w:val="20"/>
                <w:szCs w:val="20"/>
                <w:lang w:val="en-GB"/>
              </w:rPr>
              <w:t xml:space="preserve"> planned outputs</w:t>
            </w:r>
            <w:r>
              <w:rPr>
                <w:rFonts w:ascii="Arial" w:hAnsi="Arial" w:cs="Arial"/>
                <w:sz w:val="20"/>
                <w:szCs w:val="20"/>
                <w:lang w:val="en-GB"/>
              </w:rPr>
              <w:t xml:space="preserve"> </w:t>
            </w:r>
            <w:r>
              <w:rPr>
                <w:rFonts w:ascii="Arial" w:hAnsi="Arial" w:cs="Arial"/>
                <w:b/>
                <w:sz w:val="20"/>
                <w:szCs w:val="20"/>
                <w:lang w:val="en-GB"/>
              </w:rPr>
              <w:t>and projects</w:t>
            </w:r>
          </w:p>
        </w:tc>
        <w:tc>
          <w:tcPr>
            <w:tcW w:w="7261" w:type="dxa"/>
          </w:tcPr>
          <w:p w:rsidR="00832B9B" w:rsidRPr="00774526" w:rsidRDefault="00832B9B" w:rsidP="007B5032">
            <w:pPr>
              <w:spacing w:after="120" w:line="276" w:lineRule="auto"/>
              <w:jc w:val="both"/>
              <w:rPr>
                <w:rFonts w:ascii="Arial" w:hAnsi="Arial" w:cs="Arial"/>
                <w:sz w:val="20"/>
                <w:szCs w:val="20"/>
                <w:u w:val="single"/>
                <w:lang w:val="en-GB"/>
              </w:rPr>
            </w:pPr>
            <w:proofErr w:type="spellStart"/>
            <w:r>
              <w:rPr>
                <w:rFonts w:ascii="Arial" w:hAnsi="Arial" w:cs="Arial"/>
                <w:sz w:val="20"/>
                <w:szCs w:val="20"/>
                <w:u w:val="single"/>
                <w:lang w:val="en-GB"/>
              </w:rPr>
              <w:t>tba</w:t>
            </w:r>
            <w:proofErr w:type="spellEnd"/>
          </w:p>
        </w:tc>
      </w:tr>
    </w:tbl>
    <w:p w:rsidR="00472F9D" w:rsidRDefault="00472F9D" w:rsidP="007A47F4">
      <w:pPr>
        <w:rPr>
          <w:rFonts w:ascii="Arial" w:hAnsi="Arial" w:cs="Arial"/>
          <w:sz w:val="20"/>
          <w:szCs w:val="20"/>
          <w:lang w:val="en-US"/>
        </w:rPr>
      </w:pPr>
    </w:p>
    <w:p w:rsidR="000F3009" w:rsidRDefault="000F3009">
      <w:pPr>
        <w:rPr>
          <w:rFonts w:ascii="Arial" w:hAnsi="Arial" w:cs="Arial"/>
          <w:sz w:val="20"/>
          <w:szCs w:val="20"/>
          <w:lang w:val="en-US"/>
        </w:rPr>
      </w:pPr>
      <w:r>
        <w:rPr>
          <w:rFonts w:ascii="Arial" w:hAnsi="Arial" w:cs="Arial"/>
          <w:sz w:val="20"/>
          <w:szCs w:val="20"/>
          <w:lang w:val="en-US"/>
        </w:rPr>
        <w:br w:type="page"/>
      </w:r>
    </w:p>
    <w:p w:rsidR="006F6F07" w:rsidRPr="00E71B90" w:rsidRDefault="00BA37C7" w:rsidP="007A47F4">
      <w:pPr>
        <w:rPr>
          <w:rFonts w:ascii="Arial" w:hAnsi="Arial" w:cs="Arial"/>
          <w:sz w:val="20"/>
          <w:szCs w:val="20"/>
          <w:lang w:val="en-US"/>
        </w:rPr>
      </w:pPr>
      <w:r w:rsidRPr="00E71B90">
        <w:rPr>
          <w:rFonts w:ascii="Arial" w:hAnsi="Arial" w:cs="Arial"/>
          <w:sz w:val="20"/>
          <w:szCs w:val="20"/>
          <w:lang w:val="en-US"/>
        </w:rPr>
        <w:lastRenderedPageBreak/>
        <w:t>Work A</w:t>
      </w:r>
      <w:r w:rsidR="006F6F07" w:rsidRPr="00E71B90">
        <w:rPr>
          <w:rFonts w:ascii="Arial" w:hAnsi="Arial" w:cs="Arial"/>
          <w:sz w:val="20"/>
          <w:szCs w:val="20"/>
          <w:lang w:val="en-US"/>
        </w:rPr>
        <w:t>rea 5</w:t>
      </w:r>
    </w:p>
    <w:p w:rsidR="006F6F07" w:rsidRPr="00E71B90" w:rsidRDefault="00737CD2" w:rsidP="006F6F07">
      <w:pPr>
        <w:tabs>
          <w:tab w:val="left" w:pos="2093"/>
        </w:tabs>
        <w:rPr>
          <w:rFonts w:ascii="Arial" w:hAnsi="Arial" w:cs="Arial"/>
          <w:b/>
          <w:sz w:val="20"/>
          <w:szCs w:val="20"/>
          <w:lang w:val="en-US"/>
        </w:rPr>
      </w:pPr>
      <w:r w:rsidRPr="00E71B90">
        <w:rPr>
          <w:rFonts w:ascii="Arial" w:hAnsi="Arial" w:cs="Arial"/>
          <w:b/>
          <w:sz w:val="20"/>
          <w:szCs w:val="20"/>
          <w:lang w:val="en-US"/>
        </w:rPr>
        <w:t>"</w:t>
      </w:r>
      <w:r w:rsidR="006F6F07" w:rsidRPr="00E71B90">
        <w:rPr>
          <w:rFonts w:ascii="Arial" w:hAnsi="Arial" w:cs="Arial"/>
          <w:b/>
          <w:sz w:val="20"/>
          <w:szCs w:val="20"/>
          <w:lang w:val="en-US"/>
        </w:rPr>
        <w:t>To promote equity, social cohesion and active citizenship through education and training</w:t>
      </w:r>
      <w:r w:rsidRPr="00E71B90">
        <w:rPr>
          <w:rFonts w:ascii="Arial" w:hAnsi="Arial" w:cs="Arial"/>
          <w:b/>
          <w:sz w:val="20"/>
          <w:szCs w:val="20"/>
          <w:lang w:val="en-US"/>
        </w:rPr>
        <w:t>"</w:t>
      </w:r>
      <w:r w:rsidR="002F2032">
        <w:rPr>
          <w:rFonts w:ascii="Arial" w:hAnsi="Arial" w:cs="Arial"/>
          <w:b/>
          <w:sz w:val="20"/>
          <w:szCs w:val="20"/>
          <w:lang w:val="en-US"/>
        </w:rPr>
        <w:t xml:space="preserve"> </w:t>
      </w:r>
      <w:r w:rsidR="002F2032" w:rsidRPr="002F2032">
        <w:rPr>
          <w:rFonts w:ascii="Arial" w:hAnsi="Arial" w:cs="Arial"/>
          <w:sz w:val="20"/>
          <w:szCs w:val="20"/>
          <w:lang w:val="en-US"/>
        </w:rPr>
        <w:t>(Action 5</w:t>
      </w:r>
      <w:r w:rsidR="006F6F07" w:rsidRPr="002F2032">
        <w:rPr>
          <w:rFonts w:ascii="Arial" w:hAnsi="Arial" w:cs="Arial"/>
          <w:sz w:val="20"/>
          <w:szCs w:val="20"/>
          <w:lang w:val="en-US"/>
        </w:rPr>
        <w:t>)</w:t>
      </w:r>
    </w:p>
    <w:p w:rsidR="00D56BC4" w:rsidRDefault="006F6F07" w:rsidP="006F6F07">
      <w:pPr>
        <w:tabs>
          <w:tab w:val="left" w:pos="2093"/>
        </w:tabs>
        <w:jc w:val="both"/>
        <w:rPr>
          <w:rFonts w:ascii="Arial" w:hAnsi="Arial" w:cs="Arial"/>
          <w:sz w:val="20"/>
          <w:szCs w:val="20"/>
          <w:lang w:val="en-US"/>
        </w:rPr>
      </w:pPr>
      <w:r w:rsidRPr="00E71B90">
        <w:rPr>
          <w:rFonts w:ascii="Arial" w:hAnsi="Arial" w:cs="Arial"/>
          <w:sz w:val="20"/>
          <w:szCs w:val="20"/>
          <w:lang w:val="en-US"/>
        </w:rPr>
        <w:t xml:space="preserve">Education and training systems should enable all individuals to acquire and develop skills and competences required for their employability and to foster tolerance, intercultural dialogue and non-discrimination. Equal opportunities in learning can contribute towards the social inclusion of individuals from minorities and vulnerable groups, and active citizenship. Barriers for drop-outs to return to education and training need to be removed as well as preventive approaches and cooperation between </w:t>
      </w:r>
      <w:proofErr w:type="gramStart"/>
      <w:r w:rsidRPr="00E71B90">
        <w:rPr>
          <w:rFonts w:ascii="Arial" w:hAnsi="Arial" w:cs="Arial"/>
          <w:sz w:val="20"/>
          <w:szCs w:val="20"/>
          <w:lang w:val="en-US"/>
        </w:rPr>
        <w:t>education</w:t>
      </w:r>
      <w:proofErr w:type="gramEnd"/>
      <w:r w:rsidRPr="00E71B90">
        <w:rPr>
          <w:rFonts w:ascii="Arial" w:hAnsi="Arial" w:cs="Arial"/>
          <w:sz w:val="20"/>
          <w:szCs w:val="20"/>
          <w:lang w:val="en-US"/>
        </w:rPr>
        <w:t xml:space="preserve"> sectors strengthened. Mutual learning on best practices should be developed.</w:t>
      </w:r>
    </w:p>
    <w:tbl>
      <w:tblPr>
        <w:tblStyle w:val="Tabellengitternetz"/>
        <w:tblW w:w="0" w:type="auto"/>
        <w:tblInd w:w="108" w:type="dxa"/>
        <w:tblLook w:val="04A0"/>
      </w:tblPr>
      <w:tblGrid>
        <w:gridCol w:w="1843"/>
        <w:gridCol w:w="7261"/>
      </w:tblGrid>
      <w:tr w:rsidR="00D56BC4" w:rsidRPr="00AC567C" w:rsidTr="003E60B6">
        <w:tc>
          <w:tcPr>
            <w:tcW w:w="1843" w:type="dxa"/>
          </w:tcPr>
          <w:p w:rsidR="00D56BC4" w:rsidRPr="00057045" w:rsidRDefault="00D56BC4" w:rsidP="007B5032">
            <w:pPr>
              <w:rPr>
                <w:rFonts w:ascii="Arial" w:hAnsi="Arial" w:cs="Arial"/>
                <w:b/>
                <w:sz w:val="20"/>
                <w:szCs w:val="20"/>
                <w:lang w:val="en-GB"/>
              </w:rPr>
            </w:pPr>
            <w:r w:rsidRPr="00057045">
              <w:rPr>
                <w:rFonts w:ascii="Arial" w:hAnsi="Arial" w:cs="Arial"/>
                <w:b/>
                <w:sz w:val="20"/>
                <w:szCs w:val="20"/>
                <w:lang w:val="en-US"/>
              </w:rPr>
              <w:t>Related PA9 Targets</w:t>
            </w:r>
          </w:p>
        </w:tc>
        <w:tc>
          <w:tcPr>
            <w:tcW w:w="7261" w:type="dxa"/>
          </w:tcPr>
          <w:p w:rsidR="00C34A08" w:rsidRDefault="00C34A08" w:rsidP="00C34A08">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 xml:space="preserve">Contribution to the 'Education and Training 2020' strategic framework and its four strategic </w:t>
            </w:r>
            <w:r w:rsidRPr="002E368B">
              <w:rPr>
                <w:rFonts w:ascii="Arial" w:hAnsi="Arial" w:cs="Arial"/>
                <w:sz w:val="20"/>
                <w:szCs w:val="20"/>
                <w:lang w:val="en-GB"/>
              </w:rPr>
              <w:t>objectives</w:t>
            </w:r>
            <w:r w:rsidR="00522312" w:rsidRPr="002E368B">
              <w:rPr>
                <w:rFonts w:ascii="Arial" w:hAnsi="Arial" w:cs="Arial"/>
                <w:sz w:val="20"/>
                <w:szCs w:val="20"/>
                <w:lang w:val="en-GB"/>
              </w:rPr>
              <w:t xml:space="preserve"> </w:t>
            </w:r>
            <w:r w:rsidR="00193329">
              <w:rPr>
                <w:rFonts w:ascii="Arial" w:hAnsi="Arial" w:cs="Arial"/>
                <w:sz w:val="20"/>
                <w:szCs w:val="20"/>
                <w:lang w:val="en-GB"/>
              </w:rPr>
              <w:t>(Objective no. 3</w:t>
            </w:r>
            <w:r w:rsidR="00522312" w:rsidRPr="002E368B">
              <w:rPr>
                <w:rFonts w:ascii="Arial" w:hAnsi="Arial" w:cs="Arial"/>
                <w:sz w:val="20"/>
                <w:szCs w:val="20"/>
                <w:lang w:val="en-GB"/>
              </w:rPr>
              <w:t>)</w:t>
            </w:r>
            <w:r w:rsidRPr="002E368B">
              <w:rPr>
                <w:rFonts w:ascii="Arial" w:hAnsi="Arial" w:cs="Arial"/>
                <w:sz w:val="20"/>
                <w:szCs w:val="20"/>
                <w:lang w:val="en-GB"/>
              </w:rPr>
              <w:t>.</w:t>
            </w:r>
          </w:p>
          <w:p w:rsidR="00C34A08" w:rsidRDefault="00C34A08" w:rsidP="00C34A08">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Contribution to the achievement of EU 2020 targets, in particular with regard to smart to smart and inclusive growth.</w:t>
            </w:r>
          </w:p>
          <w:p w:rsidR="00C34A08" w:rsidRDefault="00C34A08" w:rsidP="00C34A08">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Efficient cooperation between relevant actors through involvement and extension of existing regional cooperation networks and initiatives.</w:t>
            </w:r>
          </w:p>
          <w:p w:rsidR="00D56BC4" w:rsidRPr="00A9433B" w:rsidRDefault="00C34A08" w:rsidP="00A9433B">
            <w:pPr>
              <w:pStyle w:val="Listenabsatz"/>
              <w:numPr>
                <w:ilvl w:val="0"/>
                <w:numId w:val="19"/>
              </w:numPr>
              <w:spacing w:after="120"/>
              <w:ind w:left="318" w:hanging="284"/>
              <w:jc w:val="both"/>
              <w:rPr>
                <w:rFonts w:ascii="Arial" w:hAnsi="Arial" w:cs="Arial"/>
                <w:sz w:val="20"/>
                <w:szCs w:val="20"/>
                <w:lang w:val="en-GB"/>
              </w:rPr>
            </w:pPr>
            <w:r>
              <w:rPr>
                <w:rFonts w:ascii="Arial" w:hAnsi="Arial" w:cs="Arial"/>
                <w:sz w:val="20"/>
                <w:szCs w:val="20"/>
                <w:lang w:val="en-GB"/>
              </w:rPr>
              <w:t>Contribution to the improvement of labour markets and social inclusion in the region.</w:t>
            </w:r>
          </w:p>
        </w:tc>
      </w:tr>
      <w:tr w:rsidR="00D56BC4" w:rsidRPr="00AC567C" w:rsidTr="003E60B6">
        <w:tc>
          <w:tcPr>
            <w:tcW w:w="1843" w:type="dxa"/>
          </w:tcPr>
          <w:p w:rsidR="00D56BC4" w:rsidRPr="00897B76" w:rsidRDefault="00D56BC4" w:rsidP="007B5032">
            <w:pPr>
              <w:spacing w:line="276" w:lineRule="auto"/>
              <w:rPr>
                <w:rFonts w:ascii="Arial" w:hAnsi="Arial" w:cs="Arial"/>
                <w:sz w:val="20"/>
                <w:szCs w:val="20"/>
                <w:lang w:val="en-GB"/>
              </w:rPr>
            </w:pPr>
            <w:r>
              <w:rPr>
                <w:rFonts w:ascii="Arial" w:hAnsi="Arial" w:cs="Arial"/>
                <w:b/>
                <w:sz w:val="20"/>
                <w:szCs w:val="20"/>
                <w:lang w:val="en-US"/>
              </w:rPr>
              <w:t>Key projects, o</w:t>
            </w:r>
            <w:proofErr w:type="spellStart"/>
            <w:r w:rsidRPr="00075118">
              <w:rPr>
                <w:rFonts w:ascii="Arial" w:hAnsi="Arial" w:cs="Arial"/>
                <w:b/>
                <w:sz w:val="20"/>
                <w:szCs w:val="20"/>
                <w:lang w:val="en-GB"/>
              </w:rPr>
              <w:t>utputs</w:t>
            </w:r>
            <w:proofErr w:type="spellEnd"/>
            <w:r w:rsidRPr="00075118">
              <w:rPr>
                <w:rFonts w:ascii="Arial" w:hAnsi="Arial" w:cs="Arial"/>
                <w:b/>
                <w:sz w:val="20"/>
                <w:szCs w:val="20"/>
                <w:lang w:val="en-GB"/>
              </w:rPr>
              <w:t xml:space="preserve"> and events to date</w:t>
            </w:r>
            <w:r>
              <w:rPr>
                <w:rFonts w:ascii="Arial" w:hAnsi="Arial" w:cs="Arial"/>
                <w:sz w:val="20"/>
                <w:szCs w:val="20"/>
                <w:lang w:val="en-GB"/>
              </w:rPr>
              <w:t xml:space="preserve"> </w:t>
            </w:r>
          </w:p>
        </w:tc>
        <w:tc>
          <w:tcPr>
            <w:tcW w:w="7261" w:type="dxa"/>
          </w:tcPr>
          <w:p w:rsidR="00D56BC4" w:rsidRPr="00B4675C" w:rsidRDefault="00FE62DA" w:rsidP="007B5032">
            <w:pPr>
              <w:tabs>
                <w:tab w:val="left" w:pos="2093"/>
              </w:tabs>
              <w:spacing w:after="120"/>
              <w:rPr>
                <w:rFonts w:ascii="Arial" w:hAnsi="Arial" w:cs="Arial"/>
                <w:sz w:val="20"/>
                <w:szCs w:val="20"/>
                <w:u w:val="single"/>
                <w:lang w:val="en-GB"/>
              </w:rPr>
            </w:pPr>
            <w:r>
              <w:rPr>
                <w:rFonts w:ascii="Arial" w:hAnsi="Arial" w:cs="Arial"/>
                <w:sz w:val="20"/>
                <w:szCs w:val="20"/>
                <w:u w:val="single"/>
                <w:lang w:val="en-GB"/>
              </w:rPr>
              <w:t>Social Cohesion</w:t>
            </w:r>
          </w:p>
          <w:p w:rsidR="006119DE" w:rsidRPr="002E17BC" w:rsidRDefault="002E17BC" w:rsidP="006119DE">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January - August</w:t>
            </w:r>
            <w:r w:rsidR="006119DE" w:rsidRPr="002E17BC">
              <w:rPr>
                <w:rFonts w:ascii="Arial" w:hAnsi="Arial" w:cs="Arial"/>
                <w:sz w:val="20"/>
                <w:szCs w:val="20"/>
                <w:lang w:val="en-GB"/>
              </w:rPr>
              <w:t xml:space="preserve"> 2015: </w:t>
            </w:r>
            <w:r w:rsidR="006119DE" w:rsidRPr="002E17BC">
              <w:rPr>
                <w:rFonts w:ascii="Arial" w:hAnsi="Arial" w:cs="Arial"/>
                <w:b/>
                <w:sz w:val="20"/>
                <w:szCs w:val="20"/>
                <w:lang w:val="en-GB"/>
              </w:rPr>
              <w:t>Danube Peace</w:t>
            </w:r>
            <w:r w:rsidR="00136361">
              <w:rPr>
                <w:rFonts w:ascii="Arial" w:hAnsi="Arial" w:cs="Arial"/>
                <w:b/>
                <w:sz w:val="20"/>
                <w:szCs w:val="20"/>
                <w:lang w:val="en-GB"/>
              </w:rPr>
              <w:t xml:space="preserve"> Boat E.U.R.O.P.E</w:t>
            </w:r>
            <w:r w:rsidR="006119DE" w:rsidRPr="002E17BC">
              <w:rPr>
                <w:rFonts w:ascii="Arial" w:hAnsi="Arial" w:cs="Arial"/>
                <w:b/>
                <w:sz w:val="20"/>
                <w:szCs w:val="20"/>
                <w:lang w:val="en-GB"/>
              </w:rPr>
              <w:t xml:space="preserve"> </w:t>
            </w:r>
            <w:r w:rsidR="006119DE" w:rsidRPr="002E17BC">
              <w:rPr>
                <w:rFonts w:ascii="Arial" w:hAnsi="Arial" w:cs="Arial"/>
                <w:sz w:val="20"/>
                <w:szCs w:val="20"/>
                <w:lang w:val="en-GB"/>
              </w:rPr>
              <w:t>(Lead: RS – Media Education Centre)</w:t>
            </w:r>
          </w:p>
          <w:p w:rsidR="00FE62DA" w:rsidRDefault="00A56524" w:rsidP="00FE62DA">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October</w:t>
            </w:r>
            <w:r w:rsidR="0089424A">
              <w:rPr>
                <w:rFonts w:ascii="Arial" w:hAnsi="Arial" w:cs="Arial"/>
                <w:sz w:val="20"/>
                <w:szCs w:val="20"/>
                <w:lang w:val="en-GB"/>
              </w:rPr>
              <w:t xml:space="preserve"> </w:t>
            </w:r>
            <w:r>
              <w:rPr>
                <w:rFonts w:ascii="Arial" w:hAnsi="Arial" w:cs="Arial"/>
                <w:sz w:val="20"/>
                <w:szCs w:val="20"/>
                <w:lang w:val="en-GB"/>
              </w:rPr>
              <w:t xml:space="preserve">2014: </w:t>
            </w:r>
            <w:r w:rsidRPr="00A56524">
              <w:rPr>
                <w:rFonts w:ascii="Arial" w:hAnsi="Arial" w:cs="Arial"/>
                <w:sz w:val="20"/>
                <w:szCs w:val="20"/>
                <w:lang w:val="en-GB"/>
              </w:rPr>
              <w:t>Workshop on "</w:t>
            </w:r>
            <w:r w:rsidRPr="00A56524">
              <w:rPr>
                <w:rFonts w:ascii="Arial" w:hAnsi="Arial" w:cs="Arial"/>
                <w:b/>
                <w:sz w:val="20"/>
                <w:szCs w:val="20"/>
                <w:lang w:val="en-GB"/>
              </w:rPr>
              <w:t>Empowering marginalised group</w:t>
            </w:r>
            <w:r>
              <w:rPr>
                <w:rFonts w:ascii="Arial" w:hAnsi="Arial" w:cs="Arial"/>
                <w:b/>
                <w:sz w:val="20"/>
                <w:szCs w:val="20"/>
                <w:lang w:val="en-GB"/>
              </w:rPr>
              <w:t>s</w:t>
            </w:r>
            <w:r w:rsidRPr="00A56524">
              <w:rPr>
                <w:rFonts w:ascii="Arial" w:hAnsi="Arial" w:cs="Arial"/>
                <w:b/>
                <w:sz w:val="20"/>
                <w:szCs w:val="20"/>
                <w:lang w:val="en-GB"/>
              </w:rPr>
              <w:t xml:space="preserve"> through education and training in the Danube Region</w:t>
            </w:r>
            <w:r w:rsidRPr="00A56524">
              <w:rPr>
                <w:rFonts w:ascii="Arial" w:hAnsi="Arial" w:cs="Arial"/>
                <w:sz w:val="20"/>
                <w:szCs w:val="20"/>
                <w:lang w:val="en-GB"/>
              </w:rPr>
              <w:t xml:space="preserve">" (Lead: AT – </w:t>
            </w:r>
            <w:proofErr w:type="spellStart"/>
            <w:r w:rsidRPr="00A56524">
              <w:rPr>
                <w:rFonts w:ascii="Arial" w:hAnsi="Arial" w:cs="Arial"/>
                <w:sz w:val="20"/>
                <w:szCs w:val="20"/>
                <w:lang w:val="en-GB"/>
              </w:rPr>
              <w:t>OeAD</w:t>
            </w:r>
            <w:proofErr w:type="spellEnd"/>
            <w:r w:rsidRPr="00A56524">
              <w:rPr>
                <w:rFonts w:ascii="Arial" w:hAnsi="Arial" w:cs="Arial"/>
                <w:sz w:val="20"/>
                <w:szCs w:val="20"/>
                <w:lang w:val="en-GB"/>
              </w:rPr>
              <w:t>)</w:t>
            </w:r>
          </w:p>
          <w:p w:rsidR="00F721E7" w:rsidRPr="00F721E7" w:rsidRDefault="00F721E7" w:rsidP="00F721E7">
            <w:pPr>
              <w:tabs>
                <w:tab w:val="left" w:pos="2093"/>
              </w:tabs>
              <w:spacing w:after="120"/>
              <w:ind w:left="34"/>
              <w:rPr>
                <w:rFonts w:ascii="Arial" w:hAnsi="Arial" w:cs="Arial"/>
                <w:sz w:val="20"/>
                <w:szCs w:val="20"/>
                <w:u w:val="single"/>
                <w:lang w:val="en-GB"/>
              </w:rPr>
            </w:pPr>
            <w:r w:rsidRPr="00F721E7">
              <w:rPr>
                <w:rFonts w:ascii="Arial" w:hAnsi="Arial" w:cs="Arial"/>
                <w:sz w:val="20"/>
                <w:szCs w:val="20"/>
                <w:u w:val="single"/>
                <w:lang w:val="en-GB"/>
              </w:rPr>
              <w:t xml:space="preserve">Youth </w:t>
            </w:r>
            <w:r w:rsidR="008B0D64">
              <w:rPr>
                <w:rFonts w:ascii="Arial" w:hAnsi="Arial" w:cs="Arial"/>
                <w:sz w:val="20"/>
                <w:szCs w:val="20"/>
                <w:u w:val="single"/>
                <w:lang w:val="en-GB"/>
              </w:rPr>
              <w:t>Platform</w:t>
            </w:r>
          </w:p>
          <w:p w:rsidR="0089424A" w:rsidRPr="0089424A" w:rsidRDefault="00B90CF7" w:rsidP="0089424A">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 xml:space="preserve">December 2014: </w:t>
            </w:r>
            <w:r w:rsidR="0071038E" w:rsidRPr="0071038E">
              <w:rPr>
                <w:rFonts w:ascii="Arial" w:hAnsi="Arial" w:cs="Arial"/>
                <w:b/>
                <w:sz w:val="20"/>
                <w:szCs w:val="20"/>
                <w:lang w:val="en-GB"/>
              </w:rPr>
              <w:t>1</w:t>
            </w:r>
            <w:r w:rsidR="0071038E" w:rsidRPr="0071038E">
              <w:rPr>
                <w:rFonts w:ascii="Arial" w:hAnsi="Arial" w:cs="Arial"/>
                <w:b/>
                <w:sz w:val="20"/>
                <w:szCs w:val="20"/>
                <w:vertAlign w:val="superscript"/>
                <w:lang w:val="en-GB"/>
              </w:rPr>
              <w:t>st</w:t>
            </w:r>
            <w:r w:rsidR="0071038E">
              <w:rPr>
                <w:rFonts w:ascii="Arial" w:hAnsi="Arial" w:cs="Arial"/>
                <w:sz w:val="20"/>
                <w:szCs w:val="20"/>
                <w:lang w:val="en-GB"/>
              </w:rPr>
              <w:t xml:space="preserve"> </w:t>
            </w:r>
            <w:r w:rsidR="00A56524" w:rsidRPr="00A56524">
              <w:rPr>
                <w:rFonts w:ascii="Arial" w:hAnsi="Arial" w:cs="Arial"/>
                <w:b/>
                <w:sz w:val="20"/>
                <w:szCs w:val="20"/>
                <w:lang w:val="en-GB"/>
              </w:rPr>
              <w:t>EUSDR Youth Platform</w:t>
            </w:r>
            <w:r>
              <w:rPr>
                <w:rFonts w:ascii="Arial" w:hAnsi="Arial" w:cs="Arial"/>
                <w:b/>
                <w:sz w:val="20"/>
                <w:szCs w:val="20"/>
                <w:lang w:val="en-GB"/>
              </w:rPr>
              <w:t xml:space="preserve"> </w:t>
            </w:r>
            <w:r w:rsidR="00A56524" w:rsidRPr="00A56524">
              <w:rPr>
                <w:rFonts w:ascii="Arial" w:hAnsi="Arial" w:cs="Arial"/>
                <w:sz w:val="20"/>
                <w:szCs w:val="20"/>
                <w:lang w:val="en-GB"/>
              </w:rPr>
              <w:t>"</w:t>
            </w:r>
            <w:r>
              <w:rPr>
                <w:rFonts w:ascii="Arial" w:hAnsi="Arial" w:cs="Arial"/>
                <w:sz w:val="20"/>
                <w:szCs w:val="20"/>
                <w:lang w:val="en-GB"/>
              </w:rPr>
              <w:t>Learning Pathways to Social Cohesion</w:t>
            </w:r>
            <w:r w:rsidRPr="00A56524">
              <w:rPr>
                <w:rFonts w:ascii="Arial" w:hAnsi="Arial" w:cs="Arial"/>
                <w:sz w:val="20"/>
                <w:szCs w:val="20"/>
                <w:lang w:val="en-GB"/>
              </w:rPr>
              <w:t>"</w:t>
            </w:r>
            <w:r w:rsidR="00AA220B">
              <w:rPr>
                <w:rFonts w:ascii="Arial" w:hAnsi="Arial" w:cs="Arial"/>
                <w:sz w:val="20"/>
                <w:szCs w:val="20"/>
                <w:lang w:val="en-GB"/>
              </w:rPr>
              <w:t xml:space="preserve"> (Lead: AT – </w:t>
            </w:r>
            <w:proofErr w:type="spellStart"/>
            <w:r w:rsidR="00AA220B">
              <w:rPr>
                <w:rFonts w:ascii="Arial" w:hAnsi="Arial" w:cs="Arial"/>
                <w:sz w:val="20"/>
                <w:szCs w:val="20"/>
                <w:lang w:val="en-GB"/>
              </w:rPr>
              <w:t>Interkulturelles</w:t>
            </w:r>
            <w:proofErr w:type="spellEnd"/>
            <w:r w:rsidR="00AA220B">
              <w:rPr>
                <w:rFonts w:ascii="Arial" w:hAnsi="Arial" w:cs="Arial"/>
                <w:sz w:val="20"/>
                <w:szCs w:val="20"/>
                <w:lang w:val="en-GB"/>
              </w:rPr>
              <w:t xml:space="preserve"> </w:t>
            </w:r>
            <w:proofErr w:type="spellStart"/>
            <w:r w:rsidR="00AA220B">
              <w:rPr>
                <w:rFonts w:ascii="Arial" w:hAnsi="Arial" w:cs="Arial"/>
                <w:sz w:val="20"/>
                <w:szCs w:val="20"/>
                <w:lang w:val="en-GB"/>
              </w:rPr>
              <w:t>Zentrum</w:t>
            </w:r>
            <w:proofErr w:type="spellEnd"/>
            <w:r w:rsidR="00AA220B">
              <w:rPr>
                <w:rFonts w:ascii="Arial" w:hAnsi="Arial" w:cs="Arial"/>
                <w:sz w:val="20"/>
                <w:szCs w:val="20"/>
                <w:lang w:val="en-GB"/>
              </w:rPr>
              <w:t>)</w:t>
            </w:r>
          </w:p>
          <w:p w:rsidR="0089424A" w:rsidRDefault="00832B9B" w:rsidP="0089424A">
            <w:pPr>
              <w:tabs>
                <w:tab w:val="left" w:pos="2093"/>
              </w:tabs>
              <w:spacing w:after="120"/>
              <w:rPr>
                <w:rFonts w:ascii="Arial" w:hAnsi="Arial" w:cs="Arial"/>
                <w:sz w:val="20"/>
                <w:szCs w:val="20"/>
                <w:u w:val="single"/>
                <w:lang w:val="en-GB"/>
              </w:rPr>
            </w:pPr>
            <w:r>
              <w:rPr>
                <w:rFonts w:ascii="Arial" w:hAnsi="Arial" w:cs="Arial"/>
                <w:sz w:val="20"/>
                <w:szCs w:val="20"/>
                <w:u w:val="single"/>
                <w:lang w:val="en-GB"/>
              </w:rPr>
              <w:t xml:space="preserve">Intercultural Dialogue, </w:t>
            </w:r>
            <w:r w:rsidR="00C81B45">
              <w:rPr>
                <w:rFonts w:ascii="Arial" w:hAnsi="Arial" w:cs="Arial"/>
                <w:sz w:val="20"/>
                <w:szCs w:val="20"/>
                <w:u w:val="single"/>
                <w:lang w:val="en-GB"/>
              </w:rPr>
              <w:t>Mutual learning</w:t>
            </w:r>
            <w:r>
              <w:rPr>
                <w:rFonts w:ascii="Arial" w:hAnsi="Arial" w:cs="Arial"/>
                <w:sz w:val="20"/>
                <w:szCs w:val="20"/>
                <w:u w:val="single"/>
                <w:lang w:val="en-GB"/>
              </w:rPr>
              <w:t>, Languages</w:t>
            </w:r>
          </w:p>
          <w:p w:rsidR="00832B9B" w:rsidRDefault="00093D18" w:rsidP="00832B9B">
            <w:pPr>
              <w:pStyle w:val="Listenabsatz"/>
              <w:numPr>
                <w:ilvl w:val="0"/>
                <w:numId w:val="18"/>
              </w:numPr>
              <w:tabs>
                <w:tab w:val="left" w:pos="2093"/>
              </w:tabs>
              <w:spacing w:after="120"/>
              <w:ind w:left="317" w:hanging="283"/>
              <w:rPr>
                <w:rFonts w:ascii="Arial" w:hAnsi="Arial" w:cs="Arial"/>
                <w:sz w:val="20"/>
                <w:szCs w:val="20"/>
                <w:lang w:val="en-GB"/>
              </w:rPr>
            </w:pPr>
            <w:r w:rsidRPr="00A56524">
              <w:rPr>
                <w:rFonts w:ascii="Arial" w:hAnsi="Arial" w:cs="Arial"/>
                <w:sz w:val="20"/>
                <w:szCs w:val="20"/>
                <w:lang w:val="en-US"/>
              </w:rPr>
              <w:t>Annual project cycles:</w:t>
            </w:r>
            <w:r>
              <w:rPr>
                <w:rFonts w:ascii="Arial" w:hAnsi="Arial" w:cs="Arial"/>
                <w:b/>
                <w:sz w:val="20"/>
                <w:szCs w:val="20"/>
                <w:lang w:val="en-US"/>
              </w:rPr>
              <w:t xml:space="preserve"> </w:t>
            </w:r>
            <w:r w:rsidRPr="00E71B90">
              <w:rPr>
                <w:rFonts w:ascii="Arial" w:hAnsi="Arial" w:cs="Arial"/>
                <w:b/>
                <w:sz w:val="20"/>
                <w:szCs w:val="20"/>
                <w:lang w:val="en-US"/>
              </w:rPr>
              <w:t>aces - Academy of Central European Schools</w:t>
            </w:r>
            <w:r w:rsidRPr="00E71B90">
              <w:rPr>
                <w:rFonts w:ascii="Arial" w:hAnsi="Arial" w:cs="Arial"/>
                <w:sz w:val="20"/>
                <w:szCs w:val="20"/>
                <w:lang w:val="en-US"/>
              </w:rPr>
              <w:t xml:space="preserve"> (Lead: SK </w:t>
            </w:r>
            <w:r w:rsidRPr="00E71B90">
              <w:rPr>
                <w:rFonts w:ascii="Arial" w:hAnsi="Arial" w:cs="Arial"/>
                <w:sz w:val="20"/>
                <w:szCs w:val="20"/>
                <w:lang w:val="en-GB"/>
              </w:rPr>
              <w:t xml:space="preserve">– </w:t>
            </w:r>
            <w:proofErr w:type="spellStart"/>
            <w:r w:rsidRPr="00E71B90">
              <w:rPr>
                <w:rFonts w:ascii="Arial" w:hAnsi="Arial" w:cs="Arial"/>
                <w:sz w:val="20"/>
                <w:szCs w:val="20"/>
                <w:lang w:val="en-US"/>
              </w:rPr>
              <w:t>Vceli</w:t>
            </w:r>
            <w:proofErr w:type="spellEnd"/>
            <w:r w:rsidRPr="00E71B90">
              <w:rPr>
                <w:rFonts w:ascii="Arial" w:hAnsi="Arial" w:cs="Arial"/>
                <w:sz w:val="20"/>
                <w:szCs w:val="20"/>
                <w:lang w:val="en-US"/>
              </w:rPr>
              <w:t xml:space="preserve"> Dom, AT </w:t>
            </w:r>
            <w:r w:rsidRPr="00E71B90">
              <w:rPr>
                <w:rFonts w:ascii="Arial" w:hAnsi="Arial" w:cs="Arial"/>
                <w:sz w:val="20"/>
                <w:szCs w:val="20"/>
                <w:lang w:val="en-GB"/>
              </w:rPr>
              <w:t xml:space="preserve">– </w:t>
            </w:r>
            <w:proofErr w:type="spellStart"/>
            <w:r w:rsidRPr="00E71B90">
              <w:rPr>
                <w:rFonts w:ascii="Arial" w:hAnsi="Arial" w:cs="Arial"/>
                <w:sz w:val="20"/>
                <w:szCs w:val="20"/>
                <w:lang w:val="en-US"/>
              </w:rPr>
              <w:t>Interkulturelles</w:t>
            </w:r>
            <w:proofErr w:type="spellEnd"/>
            <w:r w:rsidRPr="00E71B90">
              <w:rPr>
                <w:rFonts w:ascii="Arial" w:hAnsi="Arial" w:cs="Arial"/>
                <w:sz w:val="20"/>
                <w:szCs w:val="20"/>
                <w:lang w:val="en-US"/>
              </w:rPr>
              <w:t xml:space="preserve"> </w:t>
            </w:r>
            <w:proofErr w:type="spellStart"/>
            <w:r w:rsidRPr="00E71B90">
              <w:rPr>
                <w:rFonts w:ascii="Arial" w:hAnsi="Arial" w:cs="Arial"/>
                <w:sz w:val="20"/>
                <w:szCs w:val="20"/>
                <w:lang w:val="en-US"/>
              </w:rPr>
              <w:t>Zentrum</w:t>
            </w:r>
            <w:proofErr w:type="spellEnd"/>
            <w:r w:rsidRPr="00E71B90">
              <w:rPr>
                <w:rFonts w:ascii="Arial" w:hAnsi="Arial" w:cs="Arial"/>
                <w:sz w:val="20"/>
                <w:szCs w:val="20"/>
                <w:lang w:val="en-US"/>
              </w:rPr>
              <w:t>)</w:t>
            </w:r>
            <w:r w:rsidR="00832B9B" w:rsidRPr="0089424A">
              <w:rPr>
                <w:rFonts w:ascii="Arial" w:hAnsi="Arial" w:cs="Arial"/>
                <w:sz w:val="20"/>
                <w:szCs w:val="20"/>
                <w:lang w:val="en-GB"/>
              </w:rPr>
              <w:t xml:space="preserve"> </w:t>
            </w:r>
          </w:p>
          <w:p w:rsidR="00364F70" w:rsidRDefault="00364F70" w:rsidP="00832B9B">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 xml:space="preserve">2014: </w:t>
            </w:r>
            <w:r w:rsidRPr="00364F70">
              <w:rPr>
                <w:rFonts w:ascii="Arial" w:hAnsi="Arial" w:cs="Arial"/>
                <w:b/>
                <w:sz w:val="20"/>
                <w:szCs w:val="20"/>
                <w:lang w:val="en-GB"/>
              </w:rPr>
              <w:t>Concordia Vocational Training</w:t>
            </w:r>
            <w:r>
              <w:rPr>
                <w:rFonts w:ascii="Arial" w:hAnsi="Arial" w:cs="Arial"/>
                <w:sz w:val="20"/>
                <w:szCs w:val="20"/>
                <w:lang w:val="en-GB"/>
              </w:rPr>
              <w:t xml:space="preserve"> (Lead: RO – Concordia Foundation)</w:t>
            </w:r>
          </w:p>
          <w:p w:rsidR="00832B9B" w:rsidRDefault="00832B9B" w:rsidP="00832B9B">
            <w:pPr>
              <w:pStyle w:val="Listenabsatz"/>
              <w:numPr>
                <w:ilvl w:val="0"/>
                <w:numId w:val="18"/>
              </w:numPr>
              <w:tabs>
                <w:tab w:val="left" w:pos="2093"/>
              </w:tabs>
              <w:spacing w:after="120"/>
              <w:ind w:left="317" w:hanging="283"/>
              <w:rPr>
                <w:rFonts w:ascii="Arial" w:hAnsi="Arial" w:cs="Arial"/>
                <w:sz w:val="20"/>
                <w:szCs w:val="20"/>
                <w:lang w:val="en-GB"/>
              </w:rPr>
            </w:pPr>
            <w:r w:rsidRPr="0089424A">
              <w:rPr>
                <w:rFonts w:ascii="Arial" w:hAnsi="Arial" w:cs="Arial"/>
                <w:sz w:val="20"/>
                <w:szCs w:val="20"/>
                <w:lang w:val="en-GB"/>
              </w:rPr>
              <w:t>May 2008 – December 2011:</w:t>
            </w:r>
            <w:r>
              <w:rPr>
                <w:rFonts w:ascii="Arial" w:hAnsi="Arial" w:cs="Arial"/>
                <w:b/>
                <w:sz w:val="20"/>
                <w:szCs w:val="20"/>
                <w:lang w:val="en-GB"/>
              </w:rPr>
              <w:t xml:space="preserve"> </w:t>
            </w:r>
            <w:proofErr w:type="spellStart"/>
            <w:r w:rsidRPr="0089424A">
              <w:rPr>
                <w:rFonts w:ascii="Arial" w:hAnsi="Arial" w:cs="Arial"/>
                <w:b/>
                <w:sz w:val="20"/>
                <w:szCs w:val="20"/>
                <w:lang w:val="en-GB"/>
              </w:rPr>
              <w:t>EdTWIN</w:t>
            </w:r>
            <w:proofErr w:type="spellEnd"/>
            <w:r w:rsidRPr="0089424A">
              <w:rPr>
                <w:rFonts w:ascii="Arial" w:hAnsi="Arial" w:cs="Arial"/>
                <w:b/>
                <w:sz w:val="20"/>
                <w:szCs w:val="20"/>
                <w:lang w:val="en-GB"/>
              </w:rPr>
              <w:t xml:space="preserve"> - Education Twinning for European Citizenship in the </w:t>
            </w:r>
            <w:proofErr w:type="spellStart"/>
            <w:r w:rsidRPr="0089424A">
              <w:rPr>
                <w:rFonts w:ascii="Arial" w:hAnsi="Arial" w:cs="Arial"/>
                <w:b/>
                <w:sz w:val="20"/>
                <w:szCs w:val="20"/>
                <w:lang w:val="en-GB"/>
              </w:rPr>
              <w:t>Centrope</w:t>
            </w:r>
            <w:proofErr w:type="spellEnd"/>
            <w:r w:rsidRPr="0089424A">
              <w:rPr>
                <w:rFonts w:ascii="Arial" w:hAnsi="Arial" w:cs="Arial"/>
                <w:b/>
                <w:sz w:val="20"/>
                <w:szCs w:val="20"/>
                <w:lang w:val="en-GB"/>
              </w:rPr>
              <w:t xml:space="preserve"> Region</w:t>
            </w:r>
            <w:r w:rsidRPr="0089424A">
              <w:rPr>
                <w:rFonts w:ascii="Arial" w:hAnsi="Arial" w:cs="Arial"/>
                <w:sz w:val="20"/>
                <w:szCs w:val="20"/>
                <w:lang w:val="en-GB"/>
              </w:rPr>
              <w:t xml:space="preserve"> (Lead: AT – European Office of the Vienna Board of Education)</w:t>
            </w:r>
          </w:p>
          <w:p w:rsidR="00832B9B" w:rsidRPr="00A56524" w:rsidRDefault="00832B9B" w:rsidP="00832B9B">
            <w:pPr>
              <w:pStyle w:val="Listenabsatz"/>
              <w:numPr>
                <w:ilvl w:val="0"/>
                <w:numId w:val="18"/>
              </w:numPr>
              <w:tabs>
                <w:tab w:val="left" w:pos="2093"/>
              </w:tabs>
              <w:spacing w:after="120"/>
              <w:ind w:left="317" w:hanging="283"/>
              <w:rPr>
                <w:rFonts w:ascii="Arial" w:hAnsi="Arial" w:cs="Arial"/>
                <w:sz w:val="20"/>
                <w:szCs w:val="20"/>
                <w:lang w:val="en-GB"/>
              </w:rPr>
            </w:pPr>
            <w:r w:rsidRPr="0089424A">
              <w:rPr>
                <w:rFonts w:ascii="Arial" w:hAnsi="Arial" w:cs="Arial"/>
                <w:sz w:val="20"/>
                <w:szCs w:val="20"/>
                <w:lang w:val="en-US"/>
              </w:rPr>
              <w:t>Sep</w:t>
            </w:r>
            <w:r>
              <w:rPr>
                <w:rFonts w:ascii="Arial" w:hAnsi="Arial" w:cs="Arial"/>
                <w:sz w:val="20"/>
                <w:szCs w:val="20"/>
                <w:lang w:val="en-US"/>
              </w:rPr>
              <w:t xml:space="preserve">tember 2003 </w:t>
            </w:r>
            <w:r w:rsidRPr="00E71B90">
              <w:rPr>
                <w:rFonts w:ascii="Arial" w:hAnsi="Arial" w:cs="Arial"/>
                <w:sz w:val="20"/>
                <w:szCs w:val="20"/>
                <w:lang w:val="en-GB"/>
              </w:rPr>
              <w:t>–</w:t>
            </w:r>
            <w:r>
              <w:rPr>
                <w:rFonts w:ascii="Arial" w:hAnsi="Arial" w:cs="Arial"/>
                <w:sz w:val="20"/>
                <w:szCs w:val="20"/>
                <w:lang w:val="en-US"/>
              </w:rPr>
              <w:t xml:space="preserve"> ongoing</w:t>
            </w:r>
            <w:r w:rsidRPr="0089424A">
              <w:rPr>
                <w:rFonts w:ascii="Arial" w:hAnsi="Arial" w:cs="Arial"/>
                <w:sz w:val="20"/>
                <w:szCs w:val="20"/>
                <w:lang w:val="en-US"/>
              </w:rPr>
              <w:t>:</w:t>
            </w:r>
            <w:r>
              <w:rPr>
                <w:rFonts w:ascii="Arial" w:hAnsi="Arial" w:cs="Arial"/>
                <w:b/>
                <w:sz w:val="20"/>
                <w:szCs w:val="20"/>
                <w:lang w:val="en-US"/>
              </w:rPr>
              <w:t xml:space="preserve"> </w:t>
            </w:r>
            <w:proofErr w:type="spellStart"/>
            <w:r w:rsidRPr="00E71B90">
              <w:rPr>
                <w:rFonts w:ascii="Arial" w:hAnsi="Arial" w:cs="Arial"/>
                <w:b/>
                <w:sz w:val="20"/>
                <w:szCs w:val="20"/>
                <w:lang w:val="en-US"/>
              </w:rPr>
              <w:t>Sprachoffensive</w:t>
            </w:r>
            <w:proofErr w:type="spellEnd"/>
            <w:r w:rsidRPr="00E71B90">
              <w:rPr>
                <w:rFonts w:ascii="Arial" w:hAnsi="Arial" w:cs="Arial"/>
                <w:b/>
                <w:sz w:val="20"/>
                <w:szCs w:val="20"/>
                <w:lang w:val="en-US"/>
              </w:rPr>
              <w:t xml:space="preserve"> - Language Strategy </w:t>
            </w:r>
            <w:r w:rsidRPr="00E71B90">
              <w:rPr>
                <w:rFonts w:ascii="Arial" w:hAnsi="Arial" w:cs="Arial"/>
                <w:sz w:val="20"/>
                <w:szCs w:val="20"/>
                <w:lang w:val="en-US"/>
              </w:rPr>
              <w:t xml:space="preserve">(Lead: AT </w:t>
            </w:r>
            <w:r w:rsidRPr="00E71B90">
              <w:rPr>
                <w:rFonts w:ascii="Arial" w:hAnsi="Arial" w:cs="Arial"/>
                <w:sz w:val="20"/>
                <w:szCs w:val="20"/>
                <w:lang w:val="en-GB"/>
              </w:rPr>
              <w:t>–</w:t>
            </w:r>
            <w:r w:rsidRPr="00E71B90">
              <w:rPr>
                <w:rFonts w:ascii="Arial" w:hAnsi="Arial" w:cs="Arial"/>
                <w:sz w:val="20"/>
                <w:szCs w:val="20"/>
                <w:lang w:val="en-US"/>
              </w:rPr>
              <w:t xml:space="preserve"> Office </w:t>
            </w:r>
            <w:proofErr w:type="spellStart"/>
            <w:r w:rsidRPr="00E71B90">
              <w:rPr>
                <w:rFonts w:ascii="Arial" w:hAnsi="Arial" w:cs="Arial"/>
                <w:sz w:val="20"/>
                <w:szCs w:val="20"/>
                <w:lang w:val="en-US"/>
              </w:rPr>
              <w:t>Sprachkompetenz</w:t>
            </w:r>
            <w:proofErr w:type="spellEnd"/>
            <w:r w:rsidRPr="00E71B90">
              <w:rPr>
                <w:rFonts w:ascii="Arial" w:hAnsi="Arial" w:cs="Arial"/>
                <w:sz w:val="20"/>
                <w:szCs w:val="20"/>
                <w:lang w:val="en-US"/>
              </w:rPr>
              <w:t>)</w:t>
            </w:r>
          </w:p>
          <w:p w:rsidR="00093D18" w:rsidRDefault="00093D18" w:rsidP="0089424A">
            <w:pPr>
              <w:tabs>
                <w:tab w:val="left" w:pos="2093"/>
              </w:tabs>
              <w:spacing w:after="120"/>
              <w:rPr>
                <w:rFonts w:ascii="Arial" w:hAnsi="Arial" w:cs="Arial"/>
                <w:sz w:val="20"/>
                <w:szCs w:val="20"/>
                <w:u w:val="single"/>
                <w:lang w:val="en-GB"/>
              </w:rPr>
            </w:pPr>
            <w:r>
              <w:rPr>
                <w:rFonts w:ascii="Arial" w:hAnsi="Arial" w:cs="Arial"/>
                <w:sz w:val="20"/>
                <w:szCs w:val="20"/>
                <w:u w:val="single"/>
                <w:lang w:val="en-GB"/>
              </w:rPr>
              <w:t>Sustainability</w:t>
            </w:r>
          </w:p>
          <w:p w:rsidR="00832B9B" w:rsidRPr="00832B9B" w:rsidRDefault="00093D18" w:rsidP="00832B9B">
            <w:pPr>
              <w:pStyle w:val="Listenabsatz"/>
              <w:numPr>
                <w:ilvl w:val="0"/>
                <w:numId w:val="18"/>
              </w:numPr>
              <w:tabs>
                <w:tab w:val="left" w:pos="2093"/>
              </w:tabs>
              <w:spacing w:after="120"/>
              <w:ind w:left="317" w:hanging="283"/>
              <w:rPr>
                <w:rFonts w:ascii="Arial" w:hAnsi="Arial" w:cs="Arial"/>
                <w:sz w:val="20"/>
                <w:szCs w:val="20"/>
                <w:lang w:val="en-GB"/>
              </w:rPr>
            </w:pPr>
            <w:r w:rsidRPr="0089424A">
              <w:rPr>
                <w:rFonts w:ascii="Arial" w:hAnsi="Arial" w:cs="Arial"/>
                <w:sz w:val="20"/>
                <w:szCs w:val="20"/>
                <w:lang w:val="en-US"/>
              </w:rPr>
              <w:t>January 2014 – December 2016:</w:t>
            </w:r>
            <w:r>
              <w:rPr>
                <w:rFonts w:ascii="Arial" w:hAnsi="Arial" w:cs="Arial"/>
                <w:b/>
                <w:sz w:val="20"/>
                <w:szCs w:val="20"/>
                <w:lang w:val="en-US"/>
              </w:rPr>
              <w:t xml:space="preserve"> </w:t>
            </w:r>
            <w:r w:rsidRPr="00E71B90">
              <w:rPr>
                <w:rFonts w:ascii="Arial" w:hAnsi="Arial" w:cs="Arial"/>
                <w:b/>
                <w:sz w:val="20"/>
                <w:szCs w:val="20"/>
                <w:lang w:val="en-US"/>
              </w:rPr>
              <w:t>eschool4S -</w:t>
            </w:r>
            <w:r w:rsidRPr="00E71B90">
              <w:rPr>
                <w:rFonts w:ascii="Arial" w:hAnsi="Arial" w:cs="Arial"/>
                <w:sz w:val="20"/>
                <w:szCs w:val="20"/>
                <w:lang w:val="en-US"/>
              </w:rPr>
              <w:t xml:space="preserve"> E-School for Sustainability in the Danube Region</w:t>
            </w:r>
            <w:r w:rsidRPr="00E71B90">
              <w:rPr>
                <w:rFonts w:ascii="Arial" w:hAnsi="Arial" w:cs="Arial"/>
                <w:b/>
                <w:sz w:val="20"/>
                <w:szCs w:val="20"/>
                <w:lang w:val="en-US"/>
              </w:rPr>
              <w:t xml:space="preserve"> </w:t>
            </w:r>
            <w:r w:rsidRPr="00E71B90">
              <w:rPr>
                <w:rFonts w:ascii="Arial" w:hAnsi="Arial" w:cs="Arial"/>
                <w:sz w:val="20"/>
                <w:szCs w:val="20"/>
                <w:lang w:val="en-US"/>
              </w:rPr>
              <w:t>(Lead: DE – GIZ)</w:t>
            </w:r>
          </w:p>
          <w:p w:rsidR="00832B9B" w:rsidRPr="00C22E7D" w:rsidRDefault="00093D18" w:rsidP="00C22E7D">
            <w:pPr>
              <w:pStyle w:val="Listenabsatz"/>
              <w:numPr>
                <w:ilvl w:val="0"/>
                <w:numId w:val="18"/>
              </w:numPr>
              <w:tabs>
                <w:tab w:val="left" w:pos="2093"/>
              </w:tabs>
              <w:spacing w:after="120"/>
              <w:ind w:left="317" w:hanging="283"/>
              <w:rPr>
                <w:rFonts w:ascii="Arial" w:hAnsi="Arial" w:cs="Arial"/>
                <w:sz w:val="20"/>
                <w:szCs w:val="20"/>
                <w:lang w:val="en-GB"/>
              </w:rPr>
            </w:pPr>
            <w:r w:rsidRPr="00832B9B">
              <w:rPr>
                <w:rFonts w:ascii="Arial" w:hAnsi="Arial" w:cs="Arial"/>
                <w:sz w:val="20"/>
                <w:szCs w:val="20"/>
                <w:lang w:val="en-US"/>
              </w:rPr>
              <w:t>October 2011 – September 2014:</w:t>
            </w:r>
            <w:r w:rsidRPr="00832B9B">
              <w:rPr>
                <w:rFonts w:ascii="Arial" w:hAnsi="Arial" w:cs="Arial"/>
                <w:b/>
                <w:sz w:val="20"/>
                <w:szCs w:val="20"/>
                <w:lang w:val="en-US"/>
              </w:rPr>
              <w:t xml:space="preserve"> Collaboration of Schools and Communities for Sustainable Development</w:t>
            </w:r>
            <w:r w:rsidRPr="00832B9B">
              <w:rPr>
                <w:rFonts w:ascii="Arial" w:hAnsi="Arial" w:cs="Arial"/>
                <w:sz w:val="20"/>
                <w:szCs w:val="20"/>
                <w:lang w:val="en-US"/>
              </w:rPr>
              <w:t xml:space="preserve"> (</w:t>
            </w:r>
            <w:proofErr w:type="spellStart"/>
            <w:r w:rsidRPr="00832B9B">
              <w:rPr>
                <w:rFonts w:ascii="Arial" w:hAnsi="Arial" w:cs="Arial"/>
                <w:sz w:val="20"/>
                <w:szCs w:val="20"/>
                <w:lang w:val="en-US"/>
              </w:rPr>
              <w:t>CoDeS</w:t>
            </w:r>
            <w:proofErr w:type="spellEnd"/>
            <w:r w:rsidRPr="00832B9B">
              <w:rPr>
                <w:rFonts w:ascii="Arial" w:hAnsi="Arial" w:cs="Arial"/>
                <w:sz w:val="20"/>
                <w:szCs w:val="20"/>
                <w:lang w:val="en-US"/>
              </w:rPr>
              <w:t xml:space="preserve">) (EU-Comenius multilateral network; Lead: CH </w:t>
            </w:r>
            <w:r w:rsidRPr="00832B9B">
              <w:rPr>
                <w:rFonts w:ascii="Arial" w:hAnsi="Arial" w:cs="Arial"/>
                <w:sz w:val="20"/>
                <w:szCs w:val="20"/>
                <w:lang w:val="en-GB"/>
              </w:rPr>
              <w:t xml:space="preserve">– </w:t>
            </w:r>
            <w:proofErr w:type="spellStart"/>
            <w:r w:rsidRPr="00832B9B">
              <w:rPr>
                <w:rFonts w:ascii="Arial" w:hAnsi="Arial" w:cs="Arial"/>
                <w:sz w:val="20"/>
                <w:szCs w:val="20"/>
                <w:lang w:val="en-US"/>
              </w:rPr>
              <w:t>Stiftung</w:t>
            </w:r>
            <w:proofErr w:type="spellEnd"/>
            <w:r w:rsidRPr="00832B9B">
              <w:rPr>
                <w:rFonts w:ascii="Arial" w:hAnsi="Arial" w:cs="Arial"/>
                <w:sz w:val="20"/>
                <w:szCs w:val="20"/>
                <w:lang w:val="en-US"/>
              </w:rPr>
              <w:t xml:space="preserve"> </w:t>
            </w:r>
            <w:proofErr w:type="spellStart"/>
            <w:r w:rsidRPr="00832B9B">
              <w:rPr>
                <w:rFonts w:ascii="Arial" w:hAnsi="Arial" w:cs="Arial"/>
                <w:sz w:val="20"/>
                <w:szCs w:val="20"/>
                <w:lang w:val="en-US"/>
              </w:rPr>
              <w:t>Umweltbildung</w:t>
            </w:r>
            <w:proofErr w:type="spellEnd"/>
            <w:r w:rsidRPr="00832B9B">
              <w:rPr>
                <w:rFonts w:ascii="Arial" w:hAnsi="Arial" w:cs="Arial"/>
                <w:sz w:val="20"/>
                <w:szCs w:val="20"/>
                <w:lang w:val="en-US"/>
              </w:rPr>
              <w:t xml:space="preserve"> </w:t>
            </w:r>
            <w:proofErr w:type="spellStart"/>
            <w:r w:rsidRPr="00832B9B">
              <w:rPr>
                <w:rFonts w:ascii="Arial" w:hAnsi="Arial" w:cs="Arial"/>
                <w:sz w:val="20"/>
                <w:szCs w:val="20"/>
                <w:lang w:val="en-US"/>
              </w:rPr>
              <w:t>Schweiz</w:t>
            </w:r>
            <w:proofErr w:type="spellEnd"/>
            <w:r w:rsidRPr="00832B9B">
              <w:rPr>
                <w:rFonts w:ascii="Arial" w:hAnsi="Arial" w:cs="Arial"/>
                <w:sz w:val="20"/>
                <w:szCs w:val="20"/>
                <w:lang w:val="en-US"/>
              </w:rPr>
              <w:t>)</w:t>
            </w:r>
          </w:p>
          <w:p w:rsidR="00C22E7D" w:rsidRPr="00C22E7D" w:rsidRDefault="00C22E7D" w:rsidP="00C22E7D">
            <w:pPr>
              <w:pStyle w:val="Listenabsatz"/>
              <w:tabs>
                <w:tab w:val="left" w:pos="2093"/>
              </w:tabs>
              <w:spacing w:after="120"/>
              <w:ind w:left="317"/>
              <w:rPr>
                <w:rFonts w:ascii="Arial" w:hAnsi="Arial" w:cs="Arial"/>
                <w:sz w:val="20"/>
                <w:szCs w:val="20"/>
                <w:lang w:val="en-GB"/>
              </w:rPr>
            </w:pPr>
          </w:p>
        </w:tc>
      </w:tr>
      <w:tr w:rsidR="00D56BC4" w:rsidRPr="00193329" w:rsidTr="003E60B6">
        <w:tc>
          <w:tcPr>
            <w:tcW w:w="1843" w:type="dxa"/>
          </w:tcPr>
          <w:p w:rsidR="00D56BC4" w:rsidRPr="00075118" w:rsidRDefault="00A9433B" w:rsidP="007B5032">
            <w:pPr>
              <w:rPr>
                <w:rFonts w:ascii="Arial" w:hAnsi="Arial" w:cs="Arial"/>
                <w:b/>
                <w:sz w:val="20"/>
                <w:szCs w:val="20"/>
                <w:lang w:val="en-GB"/>
              </w:rPr>
            </w:pPr>
            <w:r w:rsidRPr="00075118">
              <w:rPr>
                <w:rFonts w:ascii="Arial" w:hAnsi="Arial" w:cs="Arial"/>
                <w:b/>
                <w:sz w:val="20"/>
                <w:szCs w:val="20"/>
                <w:lang w:val="en-GB"/>
              </w:rPr>
              <w:t>Next steps</w:t>
            </w:r>
            <w:r>
              <w:rPr>
                <w:rFonts w:ascii="Arial" w:hAnsi="Arial" w:cs="Arial"/>
                <w:b/>
                <w:sz w:val="20"/>
                <w:szCs w:val="20"/>
                <w:lang w:val="en-GB"/>
              </w:rPr>
              <w:t>,</w:t>
            </w:r>
            <w:r w:rsidRPr="00075118">
              <w:rPr>
                <w:rFonts w:ascii="Arial" w:hAnsi="Arial" w:cs="Arial"/>
                <w:b/>
                <w:sz w:val="20"/>
                <w:szCs w:val="20"/>
                <w:lang w:val="en-GB"/>
              </w:rPr>
              <w:t xml:space="preserve"> planned outputs</w:t>
            </w:r>
            <w:r>
              <w:rPr>
                <w:rFonts w:ascii="Arial" w:hAnsi="Arial" w:cs="Arial"/>
                <w:sz w:val="20"/>
                <w:szCs w:val="20"/>
                <w:lang w:val="en-GB"/>
              </w:rPr>
              <w:t xml:space="preserve"> </w:t>
            </w:r>
            <w:r>
              <w:rPr>
                <w:rFonts w:ascii="Arial" w:hAnsi="Arial" w:cs="Arial"/>
                <w:b/>
                <w:sz w:val="20"/>
                <w:szCs w:val="20"/>
                <w:lang w:val="en-GB"/>
              </w:rPr>
              <w:t>and projects</w:t>
            </w:r>
          </w:p>
        </w:tc>
        <w:tc>
          <w:tcPr>
            <w:tcW w:w="7261" w:type="dxa"/>
          </w:tcPr>
          <w:p w:rsidR="00633CD2" w:rsidRDefault="00F145D9" w:rsidP="00633CD2">
            <w:pPr>
              <w:pStyle w:val="Listenabsatz"/>
              <w:numPr>
                <w:ilvl w:val="0"/>
                <w:numId w:val="3"/>
              </w:numPr>
              <w:tabs>
                <w:tab w:val="left" w:pos="2636"/>
              </w:tabs>
              <w:ind w:left="426"/>
              <w:jc w:val="both"/>
              <w:rPr>
                <w:rFonts w:ascii="Arial" w:hAnsi="Arial" w:cs="Arial"/>
                <w:sz w:val="20"/>
                <w:szCs w:val="20"/>
                <w:lang w:val="en-GB"/>
              </w:rPr>
            </w:pPr>
            <w:r w:rsidRPr="00F145D9">
              <w:rPr>
                <w:rFonts w:ascii="Arial" w:hAnsi="Arial" w:cs="Arial"/>
                <w:sz w:val="20"/>
                <w:szCs w:val="20"/>
                <w:lang w:val="en-GB"/>
              </w:rPr>
              <w:t>2015</w:t>
            </w:r>
            <w:r w:rsidR="00633CD2" w:rsidRPr="00F145D9">
              <w:rPr>
                <w:rFonts w:ascii="Arial" w:hAnsi="Arial" w:cs="Arial"/>
                <w:sz w:val="20"/>
                <w:szCs w:val="20"/>
                <w:lang w:val="en-GB"/>
              </w:rPr>
              <w:t xml:space="preserve"> – 2017:</w:t>
            </w:r>
            <w:r w:rsidR="00633CD2" w:rsidRPr="00F145D9">
              <w:rPr>
                <w:rFonts w:ascii="Arial" w:hAnsi="Arial" w:cs="Arial"/>
                <w:b/>
                <w:sz w:val="20"/>
                <w:szCs w:val="20"/>
                <w:lang w:val="en-GB"/>
              </w:rPr>
              <w:t xml:space="preserve"> Concordia Vocational Training</w:t>
            </w:r>
            <w:r w:rsidR="00633CD2" w:rsidRPr="00F145D9">
              <w:rPr>
                <w:rFonts w:ascii="Arial" w:hAnsi="Arial" w:cs="Arial"/>
                <w:sz w:val="20"/>
                <w:szCs w:val="20"/>
                <w:lang w:val="en-GB"/>
              </w:rPr>
              <w:t xml:space="preserve"> (Lead: RO – Concordia Foundation)</w:t>
            </w:r>
          </w:p>
          <w:p w:rsidR="00BD2AB3" w:rsidRPr="00BD2AB3" w:rsidRDefault="00BD2AB3" w:rsidP="00BD2AB3">
            <w:pPr>
              <w:tabs>
                <w:tab w:val="left" w:pos="2636"/>
              </w:tabs>
              <w:ind w:left="66"/>
              <w:jc w:val="both"/>
              <w:rPr>
                <w:rFonts w:ascii="Arial" w:hAnsi="Arial" w:cs="Arial"/>
                <w:sz w:val="20"/>
                <w:szCs w:val="20"/>
                <w:lang w:val="en-GB"/>
              </w:rPr>
            </w:pPr>
          </w:p>
          <w:p w:rsidR="00D56BC4" w:rsidRDefault="00AA220B" w:rsidP="00BD2AB3">
            <w:pPr>
              <w:pStyle w:val="Listenabsatz"/>
              <w:numPr>
                <w:ilvl w:val="0"/>
                <w:numId w:val="3"/>
              </w:numPr>
              <w:tabs>
                <w:tab w:val="left" w:pos="2636"/>
              </w:tabs>
              <w:ind w:left="426"/>
              <w:jc w:val="both"/>
              <w:rPr>
                <w:rFonts w:ascii="Arial" w:hAnsi="Arial" w:cs="Arial"/>
                <w:sz w:val="20"/>
                <w:szCs w:val="20"/>
                <w:lang w:val="en-GB"/>
              </w:rPr>
            </w:pPr>
            <w:r>
              <w:rPr>
                <w:rFonts w:ascii="Arial" w:hAnsi="Arial" w:cs="Arial"/>
                <w:sz w:val="20"/>
                <w:szCs w:val="20"/>
                <w:lang w:val="en-GB"/>
              </w:rPr>
              <w:t>2</w:t>
            </w:r>
            <w:r w:rsidRPr="00AA220B">
              <w:rPr>
                <w:rFonts w:ascii="Arial" w:hAnsi="Arial" w:cs="Arial"/>
                <w:sz w:val="20"/>
                <w:szCs w:val="20"/>
                <w:vertAlign w:val="superscript"/>
                <w:lang w:val="en-GB"/>
              </w:rPr>
              <w:t>nd</w:t>
            </w:r>
            <w:r>
              <w:rPr>
                <w:rFonts w:ascii="Arial" w:hAnsi="Arial" w:cs="Arial"/>
                <w:sz w:val="20"/>
                <w:szCs w:val="20"/>
                <w:lang w:val="en-GB"/>
              </w:rPr>
              <w:t xml:space="preserve"> EUSDR Youth Platform (Lead: AT – </w:t>
            </w:r>
            <w:proofErr w:type="spellStart"/>
            <w:r>
              <w:rPr>
                <w:rFonts w:ascii="Arial" w:hAnsi="Arial" w:cs="Arial"/>
                <w:sz w:val="20"/>
                <w:szCs w:val="20"/>
                <w:lang w:val="en-GB"/>
              </w:rPr>
              <w:t>Interkulturelles</w:t>
            </w:r>
            <w:proofErr w:type="spellEnd"/>
            <w:r>
              <w:rPr>
                <w:rFonts w:ascii="Arial" w:hAnsi="Arial" w:cs="Arial"/>
                <w:sz w:val="20"/>
                <w:szCs w:val="20"/>
                <w:lang w:val="en-GB"/>
              </w:rPr>
              <w:t xml:space="preserve"> </w:t>
            </w:r>
            <w:proofErr w:type="spellStart"/>
            <w:r>
              <w:rPr>
                <w:rFonts w:ascii="Arial" w:hAnsi="Arial" w:cs="Arial"/>
                <w:sz w:val="20"/>
                <w:szCs w:val="20"/>
                <w:lang w:val="en-GB"/>
              </w:rPr>
              <w:t>Zentrum</w:t>
            </w:r>
            <w:proofErr w:type="spellEnd"/>
            <w:r>
              <w:rPr>
                <w:rFonts w:ascii="Arial" w:hAnsi="Arial" w:cs="Arial"/>
                <w:sz w:val="20"/>
                <w:szCs w:val="20"/>
                <w:lang w:val="en-GB"/>
              </w:rPr>
              <w:t xml:space="preserve">) </w:t>
            </w:r>
          </w:p>
          <w:p w:rsidR="00BD2AB3" w:rsidRPr="00BD2AB3" w:rsidRDefault="00BD2AB3" w:rsidP="00BD2AB3">
            <w:pPr>
              <w:tabs>
                <w:tab w:val="left" w:pos="2636"/>
              </w:tabs>
              <w:jc w:val="both"/>
              <w:rPr>
                <w:rFonts w:ascii="Arial" w:hAnsi="Arial" w:cs="Arial"/>
                <w:sz w:val="20"/>
                <w:szCs w:val="20"/>
                <w:lang w:val="en-GB"/>
              </w:rPr>
            </w:pPr>
          </w:p>
        </w:tc>
      </w:tr>
    </w:tbl>
    <w:p w:rsidR="00824A98" w:rsidRDefault="00824A98" w:rsidP="000079D4">
      <w:pPr>
        <w:rPr>
          <w:rFonts w:ascii="Arial" w:hAnsi="Arial" w:cs="Arial"/>
          <w:sz w:val="20"/>
          <w:szCs w:val="20"/>
          <w:lang w:val="en-US"/>
        </w:rPr>
      </w:pPr>
    </w:p>
    <w:p w:rsidR="003E60B6" w:rsidRDefault="003E60B6">
      <w:pPr>
        <w:rPr>
          <w:rFonts w:ascii="Arial" w:hAnsi="Arial" w:cs="Arial"/>
          <w:sz w:val="20"/>
          <w:szCs w:val="20"/>
          <w:lang w:val="en-US"/>
        </w:rPr>
      </w:pPr>
      <w:r>
        <w:rPr>
          <w:rFonts w:ascii="Arial" w:hAnsi="Arial" w:cs="Arial"/>
          <w:sz w:val="20"/>
          <w:szCs w:val="20"/>
          <w:lang w:val="en-US"/>
        </w:rPr>
        <w:lastRenderedPageBreak/>
        <w:t>Work Area 6</w:t>
      </w:r>
    </w:p>
    <w:p w:rsidR="003E60B6" w:rsidRPr="003E60B6" w:rsidRDefault="003E60B6" w:rsidP="00E25565">
      <w:pPr>
        <w:jc w:val="both"/>
        <w:rPr>
          <w:rFonts w:ascii="Arial" w:hAnsi="Arial" w:cs="Arial"/>
          <w:sz w:val="20"/>
          <w:szCs w:val="20"/>
          <w:lang w:val="en-US"/>
        </w:rPr>
      </w:pPr>
      <w:r w:rsidRPr="003E60B6">
        <w:rPr>
          <w:rFonts w:ascii="Arial" w:hAnsi="Arial" w:cs="Arial"/>
          <w:b/>
          <w:sz w:val="20"/>
          <w:szCs w:val="20"/>
          <w:lang w:val="en-US"/>
        </w:rPr>
        <w:t>"To improve cross-sector policy coordination to address demographic and migration challenges"</w:t>
      </w:r>
      <w:r w:rsidRPr="003E60B6">
        <w:rPr>
          <w:rFonts w:ascii="Arial" w:hAnsi="Arial" w:cs="Arial"/>
          <w:sz w:val="20"/>
          <w:szCs w:val="20"/>
          <w:lang w:val="en-US"/>
        </w:rPr>
        <w:t xml:space="preserve"> (Action 6)</w:t>
      </w:r>
    </w:p>
    <w:p w:rsidR="003E60B6" w:rsidRDefault="003E60B6" w:rsidP="003E60B6">
      <w:pPr>
        <w:jc w:val="both"/>
        <w:rPr>
          <w:rFonts w:ascii="Arial" w:hAnsi="Arial" w:cs="Arial"/>
          <w:sz w:val="20"/>
          <w:szCs w:val="20"/>
          <w:lang w:val="en-US"/>
        </w:rPr>
      </w:pPr>
      <w:r w:rsidRPr="003E60B6">
        <w:rPr>
          <w:rFonts w:ascii="Arial" w:hAnsi="Arial" w:cs="Arial"/>
          <w:sz w:val="20"/>
          <w:szCs w:val="20"/>
          <w:lang w:val="en-US"/>
        </w:rPr>
        <w:t xml:space="preserve">Enhanced efforts should be pursuit to develop knowledge on the status quo, on drivers and impacts of migration flows and demographic change, so to develop a basis for enhanced cooperation of different policies at all levels of governance. Cross-sector policy coordination between relevant government departments, education authorities, social services, healthcare services, cultural policy authorities, housing and spatial planning authorities as well as asylum and immigration services at local, regional and national level, as well as dialogue with civil society are essential to ensure an adequate level of support. Spatial consequences of migration-induced social, economic and cultural changes and possible responses in the framework of urban and rural development should be considered. Cooperation with existing </w:t>
      </w:r>
      <w:proofErr w:type="spellStart"/>
      <w:r w:rsidRPr="003E60B6">
        <w:rPr>
          <w:rFonts w:ascii="Arial" w:hAnsi="Arial" w:cs="Arial"/>
          <w:sz w:val="20"/>
          <w:szCs w:val="20"/>
          <w:lang w:val="en-US"/>
        </w:rPr>
        <w:t>organisations</w:t>
      </w:r>
      <w:proofErr w:type="spellEnd"/>
      <w:r w:rsidRPr="003E60B6">
        <w:rPr>
          <w:rFonts w:ascii="Arial" w:hAnsi="Arial" w:cs="Arial"/>
          <w:sz w:val="20"/>
          <w:szCs w:val="20"/>
          <w:lang w:val="en-US"/>
        </w:rPr>
        <w:t xml:space="preserve">, such as the International </w:t>
      </w:r>
      <w:proofErr w:type="spellStart"/>
      <w:r w:rsidRPr="003E60B6">
        <w:rPr>
          <w:rFonts w:ascii="Arial" w:hAnsi="Arial" w:cs="Arial"/>
          <w:sz w:val="20"/>
          <w:szCs w:val="20"/>
          <w:lang w:val="en-US"/>
        </w:rPr>
        <w:t>Organisation</w:t>
      </w:r>
      <w:proofErr w:type="spellEnd"/>
      <w:r w:rsidRPr="003E60B6">
        <w:rPr>
          <w:rFonts w:ascii="Arial" w:hAnsi="Arial" w:cs="Arial"/>
          <w:sz w:val="20"/>
          <w:szCs w:val="20"/>
          <w:lang w:val="en-US"/>
        </w:rPr>
        <w:t xml:space="preserve"> for Migration (IOM), with their existing analysis and recommendations, would be particularly useful.</w:t>
      </w:r>
    </w:p>
    <w:tbl>
      <w:tblPr>
        <w:tblStyle w:val="Tabellengitternetz"/>
        <w:tblW w:w="9104" w:type="dxa"/>
        <w:tblInd w:w="108" w:type="dxa"/>
        <w:tblLook w:val="04A0"/>
      </w:tblPr>
      <w:tblGrid>
        <w:gridCol w:w="1843"/>
        <w:gridCol w:w="7261"/>
      </w:tblGrid>
      <w:tr w:rsidR="008613AD" w:rsidRPr="005A4C14" w:rsidTr="006B52C1">
        <w:tc>
          <w:tcPr>
            <w:tcW w:w="1843" w:type="dxa"/>
          </w:tcPr>
          <w:p w:rsidR="008613AD" w:rsidRPr="00057045" w:rsidRDefault="008613AD" w:rsidP="003D79D6">
            <w:pPr>
              <w:rPr>
                <w:rFonts w:ascii="Arial" w:hAnsi="Arial" w:cs="Arial"/>
                <w:b/>
                <w:sz w:val="20"/>
                <w:szCs w:val="20"/>
                <w:lang w:val="en-GB"/>
              </w:rPr>
            </w:pPr>
            <w:r w:rsidRPr="00057045">
              <w:rPr>
                <w:rFonts w:ascii="Arial" w:hAnsi="Arial" w:cs="Arial"/>
                <w:b/>
                <w:sz w:val="20"/>
                <w:szCs w:val="20"/>
                <w:lang w:val="en-US"/>
              </w:rPr>
              <w:t>Related PA9 Targets</w:t>
            </w:r>
          </w:p>
        </w:tc>
        <w:tc>
          <w:tcPr>
            <w:tcW w:w="7261" w:type="dxa"/>
          </w:tcPr>
          <w:p w:rsidR="008613AD" w:rsidRPr="00A9774F" w:rsidRDefault="008613AD" w:rsidP="00AC567C">
            <w:pPr>
              <w:pStyle w:val="Listenabsatz"/>
              <w:numPr>
                <w:ilvl w:val="0"/>
                <w:numId w:val="19"/>
              </w:numPr>
              <w:spacing w:after="120"/>
              <w:ind w:left="359" w:hanging="294"/>
              <w:jc w:val="both"/>
              <w:rPr>
                <w:rFonts w:ascii="Arial" w:hAnsi="Arial" w:cs="Arial"/>
                <w:sz w:val="20"/>
                <w:szCs w:val="20"/>
                <w:lang w:val="en-GB"/>
              </w:rPr>
            </w:pPr>
            <w:r w:rsidRPr="00A9774F">
              <w:rPr>
                <w:rFonts w:ascii="Arial" w:hAnsi="Arial" w:cs="Arial"/>
                <w:sz w:val="20"/>
                <w:szCs w:val="20"/>
                <w:lang w:val="en-GB"/>
              </w:rPr>
              <w:t xml:space="preserve">Contribution to the achievement of EU 2020 targets, in particular with regard </w:t>
            </w:r>
            <w:r>
              <w:rPr>
                <w:rFonts w:ascii="Arial" w:hAnsi="Arial" w:cs="Arial"/>
                <w:sz w:val="20"/>
                <w:szCs w:val="20"/>
                <w:lang w:val="en-GB"/>
              </w:rPr>
              <w:t>to smart and inclusive growth.</w:t>
            </w:r>
          </w:p>
          <w:p w:rsidR="008613AD" w:rsidRPr="00A9774F" w:rsidRDefault="008613AD" w:rsidP="00AC567C">
            <w:pPr>
              <w:pStyle w:val="Listenabsatz"/>
              <w:numPr>
                <w:ilvl w:val="0"/>
                <w:numId w:val="19"/>
              </w:numPr>
              <w:spacing w:after="120"/>
              <w:ind w:left="359" w:hanging="294"/>
              <w:jc w:val="both"/>
              <w:rPr>
                <w:rFonts w:ascii="Arial" w:hAnsi="Arial" w:cs="Arial"/>
                <w:sz w:val="20"/>
                <w:szCs w:val="20"/>
                <w:lang w:val="en-GB"/>
              </w:rPr>
            </w:pPr>
            <w:r w:rsidRPr="00A9774F">
              <w:rPr>
                <w:rFonts w:ascii="Arial" w:hAnsi="Arial" w:cs="Arial"/>
                <w:sz w:val="20"/>
                <w:szCs w:val="20"/>
                <w:lang w:val="en-GB"/>
              </w:rPr>
              <w:t>Efficient cooperation between relevant actors through involvement and extension of existing regional co-oper</w:t>
            </w:r>
            <w:r>
              <w:rPr>
                <w:rFonts w:ascii="Arial" w:hAnsi="Arial" w:cs="Arial"/>
                <w:sz w:val="20"/>
                <w:szCs w:val="20"/>
                <w:lang w:val="en-GB"/>
              </w:rPr>
              <w:t>ation networks and initiatives.</w:t>
            </w:r>
          </w:p>
          <w:p w:rsidR="008613AD" w:rsidRPr="00A9774F" w:rsidRDefault="008613AD" w:rsidP="00AC567C">
            <w:pPr>
              <w:pStyle w:val="Listenabsatz"/>
              <w:numPr>
                <w:ilvl w:val="0"/>
                <w:numId w:val="19"/>
              </w:numPr>
              <w:spacing w:after="120"/>
              <w:ind w:left="359" w:hanging="294"/>
              <w:jc w:val="both"/>
              <w:rPr>
                <w:rFonts w:ascii="Arial" w:hAnsi="Arial" w:cs="Arial"/>
                <w:sz w:val="20"/>
                <w:szCs w:val="20"/>
                <w:lang w:val="en-GB"/>
              </w:rPr>
            </w:pPr>
            <w:r w:rsidRPr="00A9774F">
              <w:rPr>
                <w:rFonts w:ascii="Arial" w:hAnsi="Arial" w:cs="Arial"/>
                <w:sz w:val="20"/>
                <w:szCs w:val="20"/>
                <w:lang w:val="en-GB"/>
              </w:rPr>
              <w:t>To foster creative partnerships at the interface of e</w:t>
            </w:r>
            <w:r>
              <w:rPr>
                <w:rFonts w:ascii="Arial" w:hAnsi="Arial" w:cs="Arial"/>
                <w:sz w:val="20"/>
                <w:szCs w:val="20"/>
                <w:lang w:val="en-GB"/>
              </w:rPr>
              <w:t>ducation, training and culture.</w:t>
            </w:r>
          </w:p>
          <w:p w:rsidR="008613AD" w:rsidRPr="006B52C1" w:rsidRDefault="008613AD" w:rsidP="00AC567C">
            <w:pPr>
              <w:pStyle w:val="Listenabsatz"/>
              <w:numPr>
                <w:ilvl w:val="0"/>
                <w:numId w:val="19"/>
              </w:numPr>
              <w:spacing w:after="120"/>
              <w:ind w:left="359" w:hanging="294"/>
              <w:jc w:val="both"/>
              <w:rPr>
                <w:rFonts w:ascii="Arial" w:hAnsi="Arial" w:cs="Arial"/>
                <w:sz w:val="20"/>
                <w:szCs w:val="20"/>
                <w:lang w:val="en-GB"/>
              </w:rPr>
            </w:pPr>
            <w:r w:rsidRPr="00A9774F">
              <w:rPr>
                <w:rFonts w:ascii="Arial" w:hAnsi="Arial" w:cs="Arial"/>
                <w:sz w:val="20"/>
                <w:szCs w:val="20"/>
                <w:lang w:val="en-GB"/>
              </w:rPr>
              <w:t>Contribution to the improvement of labour markets and s</w:t>
            </w:r>
            <w:r>
              <w:rPr>
                <w:rFonts w:ascii="Arial" w:hAnsi="Arial" w:cs="Arial"/>
                <w:sz w:val="20"/>
                <w:szCs w:val="20"/>
                <w:lang w:val="en-GB"/>
              </w:rPr>
              <w:t>ocial inclusion in the region.</w:t>
            </w:r>
          </w:p>
        </w:tc>
      </w:tr>
      <w:tr w:rsidR="008613AD" w:rsidRPr="005A4C14" w:rsidTr="006B52C1">
        <w:tc>
          <w:tcPr>
            <w:tcW w:w="1843" w:type="dxa"/>
          </w:tcPr>
          <w:p w:rsidR="008613AD" w:rsidRPr="00897B76" w:rsidRDefault="008613AD" w:rsidP="003D79D6">
            <w:pPr>
              <w:spacing w:line="276" w:lineRule="auto"/>
              <w:rPr>
                <w:rFonts w:ascii="Arial" w:hAnsi="Arial" w:cs="Arial"/>
                <w:sz w:val="20"/>
                <w:szCs w:val="20"/>
                <w:lang w:val="en-GB"/>
              </w:rPr>
            </w:pPr>
            <w:r>
              <w:rPr>
                <w:rFonts w:ascii="Arial" w:hAnsi="Arial" w:cs="Arial"/>
                <w:b/>
                <w:sz w:val="20"/>
                <w:szCs w:val="20"/>
                <w:lang w:val="en-US"/>
              </w:rPr>
              <w:t>Key projects, o</w:t>
            </w:r>
            <w:proofErr w:type="spellStart"/>
            <w:r w:rsidRPr="00075118">
              <w:rPr>
                <w:rFonts w:ascii="Arial" w:hAnsi="Arial" w:cs="Arial"/>
                <w:b/>
                <w:sz w:val="20"/>
                <w:szCs w:val="20"/>
                <w:lang w:val="en-GB"/>
              </w:rPr>
              <w:t>utputs</w:t>
            </w:r>
            <w:proofErr w:type="spellEnd"/>
            <w:r w:rsidRPr="00075118">
              <w:rPr>
                <w:rFonts w:ascii="Arial" w:hAnsi="Arial" w:cs="Arial"/>
                <w:b/>
                <w:sz w:val="20"/>
                <w:szCs w:val="20"/>
                <w:lang w:val="en-GB"/>
              </w:rPr>
              <w:t xml:space="preserve"> and events to date</w:t>
            </w:r>
            <w:r>
              <w:rPr>
                <w:rFonts w:ascii="Arial" w:hAnsi="Arial" w:cs="Arial"/>
                <w:sz w:val="20"/>
                <w:szCs w:val="20"/>
                <w:lang w:val="en-GB"/>
              </w:rPr>
              <w:t xml:space="preserve"> </w:t>
            </w:r>
          </w:p>
        </w:tc>
        <w:tc>
          <w:tcPr>
            <w:tcW w:w="7261" w:type="dxa"/>
          </w:tcPr>
          <w:p w:rsidR="008613AD" w:rsidRPr="006B52C1" w:rsidRDefault="008613AD" w:rsidP="003E60B6">
            <w:pPr>
              <w:pStyle w:val="Listenabsatz"/>
              <w:numPr>
                <w:ilvl w:val="0"/>
                <w:numId w:val="18"/>
              </w:numPr>
              <w:tabs>
                <w:tab w:val="left" w:pos="2093"/>
              </w:tabs>
              <w:spacing w:after="120"/>
              <w:ind w:left="317" w:hanging="283"/>
              <w:rPr>
                <w:rFonts w:ascii="Arial" w:hAnsi="Arial" w:cs="Arial"/>
                <w:sz w:val="20"/>
                <w:szCs w:val="20"/>
                <w:lang w:val="en-GB"/>
              </w:rPr>
            </w:pPr>
            <w:r w:rsidRPr="006B52C1">
              <w:rPr>
                <w:rFonts w:ascii="Arial" w:hAnsi="Arial" w:cs="Arial"/>
                <w:b/>
                <w:sz w:val="20"/>
                <w:szCs w:val="20"/>
                <w:lang w:val="en-US"/>
              </w:rPr>
              <w:t xml:space="preserve">Re-Turn – Regions benefitting from returning migrants    </w:t>
            </w:r>
            <w:r w:rsidRPr="006B52C1">
              <w:rPr>
                <w:rFonts w:ascii="Arial" w:hAnsi="Arial" w:cs="Arial"/>
                <w:sz w:val="20"/>
                <w:szCs w:val="20"/>
                <w:lang w:val="en-US"/>
              </w:rPr>
              <w:t xml:space="preserve">(Lead: DE </w:t>
            </w:r>
            <w:r w:rsidRPr="006B52C1">
              <w:rPr>
                <w:rFonts w:ascii="Arial" w:hAnsi="Arial" w:cs="Arial"/>
                <w:sz w:val="20"/>
                <w:szCs w:val="20"/>
                <w:lang w:val="en-GB"/>
              </w:rPr>
              <w:t xml:space="preserve">– </w:t>
            </w:r>
            <w:r w:rsidRPr="006B52C1">
              <w:rPr>
                <w:rFonts w:ascii="Arial" w:hAnsi="Arial" w:cs="Arial"/>
                <w:sz w:val="20"/>
                <w:szCs w:val="20"/>
                <w:lang w:val="en-US"/>
              </w:rPr>
              <w:t>Leibniz Institute for Regional Geography)</w:t>
            </w:r>
          </w:p>
          <w:p w:rsidR="008613AD" w:rsidRPr="006B52C1" w:rsidRDefault="008613AD" w:rsidP="003E60B6">
            <w:pPr>
              <w:pStyle w:val="Listenabsatz"/>
              <w:numPr>
                <w:ilvl w:val="0"/>
                <w:numId w:val="18"/>
              </w:numPr>
              <w:tabs>
                <w:tab w:val="left" w:pos="2093"/>
              </w:tabs>
              <w:spacing w:after="120"/>
              <w:ind w:left="317" w:hanging="283"/>
              <w:rPr>
                <w:rFonts w:ascii="Arial" w:hAnsi="Arial" w:cs="Arial"/>
                <w:sz w:val="20"/>
                <w:szCs w:val="20"/>
                <w:lang w:val="en-GB"/>
              </w:rPr>
            </w:pPr>
            <w:r w:rsidRPr="006B52C1">
              <w:rPr>
                <w:rFonts w:ascii="Arial" w:hAnsi="Arial" w:cs="Arial"/>
                <w:b/>
                <w:sz w:val="20"/>
                <w:szCs w:val="20"/>
                <w:lang w:val="en-US"/>
              </w:rPr>
              <w:t>Migration for Development in the Western Balkan</w:t>
            </w:r>
            <w:r w:rsidRPr="006B52C1">
              <w:rPr>
                <w:rFonts w:ascii="Arial" w:hAnsi="Arial" w:cs="Arial"/>
                <w:sz w:val="20"/>
                <w:szCs w:val="20"/>
                <w:lang w:val="en-US"/>
              </w:rPr>
              <w:t xml:space="preserve"> (MIDWEB) (Lead: IOM)</w:t>
            </w:r>
          </w:p>
          <w:p w:rsidR="008613AD" w:rsidRPr="006B52C1" w:rsidRDefault="008613AD" w:rsidP="003E60B6">
            <w:pPr>
              <w:pStyle w:val="Listenabsatz"/>
              <w:numPr>
                <w:ilvl w:val="0"/>
                <w:numId w:val="18"/>
              </w:numPr>
              <w:tabs>
                <w:tab w:val="left" w:pos="2093"/>
              </w:tabs>
              <w:spacing w:after="120"/>
              <w:ind w:left="317" w:hanging="283"/>
              <w:rPr>
                <w:rFonts w:ascii="Arial" w:hAnsi="Arial" w:cs="Arial"/>
                <w:sz w:val="20"/>
                <w:szCs w:val="20"/>
                <w:lang w:val="en-GB"/>
              </w:rPr>
            </w:pPr>
            <w:r w:rsidRPr="006B52C1">
              <w:rPr>
                <w:rFonts w:ascii="Arial" w:hAnsi="Arial" w:cs="Arial"/>
                <w:b/>
                <w:sz w:val="20"/>
                <w:szCs w:val="20"/>
                <w:lang w:val="en-US"/>
              </w:rPr>
              <w:t>Capacity Building of Institutions involved in Migration Management and Reintegration of Returnees in the Republic of Serbia</w:t>
            </w:r>
            <w:r w:rsidRPr="006B52C1">
              <w:rPr>
                <w:rFonts w:ascii="Arial" w:hAnsi="Arial" w:cs="Arial"/>
                <w:sz w:val="20"/>
                <w:szCs w:val="20"/>
                <w:lang w:val="en-US"/>
              </w:rPr>
              <w:t xml:space="preserve"> (Lead: IOM)</w:t>
            </w:r>
          </w:p>
          <w:p w:rsidR="008613AD" w:rsidRPr="005A4C14" w:rsidRDefault="008613AD" w:rsidP="003E60B6">
            <w:pPr>
              <w:pStyle w:val="Listenabsatz"/>
              <w:numPr>
                <w:ilvl w:val="0"/>
                <w:numId w:val="18"/>
              </w:numPr>
              <w:tabs>
                <w:tab w:val="left" w:pos="2093"/>
              </w:tabs>
              <w:spacing w:after="120"/>
              <w:ind w:left="317" w:hanging="283"/>
              <w:rPr>
                <w:rFonts w:ascii="Arial" w:hAnsi="Arial" w:cs="Arial"/>
                <w:sz w:val="20"/>
                <w:szCs w:val="20"/>
                <w:lang w:val="en-GB"/>
              </w:rPr>
            </w:pPr>
            <w:r w:rsidRPr="006B52C1">
              <w:rPr>
                <w:rFonts w:ascii="Arial" w:hAnsi="Arial" w:cs="Arial"/>
                <w:sz w:val="20"/>
                <w:szCs w:val="20"/>
                <w:lang w:val="en-US"/>
              </w:rPr>
              <w:t>June 2012 – Nov 2014:</w:t>
            </w:r>
            <w:r w:rsidRPr="006B52C1">
              <w:rPr>
                <w:rFonts w:ascii="Arial" w:hAnsi="Arial" w:cs="Arial"/>
                <w:b/>
                <w:sz w:val="20"/>
                <w:szCs w:val="20"/>
                <w:lang w:val="en-US"/>
              </w:rPr>
              <w:t xml:space="preserve"> SEEMIG - Managing Migration and its Effects in South-East Europe </w:t>
            </w:r>
            <w:r w:rsidRPr="006B52C1">
              <w:rPr>
                <w:rFonts w:ascii="Arial" w:hAnsi="Arial" w:cs="Arial"/>
                <w:sz w:val="20"/>
                <w:szCs w:val="20"/>
                <w:lang w:val="en-US"/>
              </w:rPr>
              <w:t>(University of Vienna)</w:t>
            </w:r>
          </w:p>
          <w:p w:rsidR="005A4C14" w:rsidRPr="00C22E7D" w:rsidRDefault="005A4C14" w:rsidP="005A4C14">
            <w:pPr>
              <w:pStyle w:val="Listenabsatz"/>
              <w:numPr>
                <w:ilvl w:val="0"/>
                <w:numId w:val="18"/>
              </w:numPr>
              <w:tabs>
                <w:tab w:val="left" w:pos="2093"/>
              </w:tabs>
              <w:spacing w:after="120"/>
              <w:ind w:left="401" w:hanging="308"/>
              <w:rPr>
                <w:rFonts w:ascii="Arial" w:hAnsi="Arial" w:cs="Arial"/>
                <w:sz w:val="20"/>
                <w:szCs w:val="20"/>
                <w:lang w:val="en-GB"/>
              </w:rPr>
            </w:pPr>
            <w:r w:rsidRPr="005A4C14">
              <w:rPr>
                <w:rFonts w:ascii="Arial" w:hAnsi="Arial" w:cs="Arial"/>
                <w:sz w:val="20"/>
                <w:szCs w:val="20"/>
                <w:lang w:val="en-GB"/>
              </w:rPr>
              <w:t>Meeting of the Austri</w:t>
            </w:r>
            <w:r>
              <w:rPr>
                <w:rFonts w:ascii="Arial" w:hAnsi="Arial" w:cs="Arial"/>
                <w:sz w:val="20"/>
                <w:szCs w:val="20"/>
                <w:lang w:val="en-GB"/>
              </w:rPr>
              <w:t>an Association of Cities:</w:t>
            </w:r>
            <w:r w:rsidRPr="005A4C14">
              <w:rPr>
                <w:rFonts w:ascii="Arial" w:hAnsi="Arial" w:cs="Arial"/>
                <w:sz w:val="20"/>
                <w:szCs w:val="20"/>
                <w:lang w:val="en-GB"/>
              </w:rPr>
              <w:t xml:space="preserve"> </w:t>
            </w:r>
            <w:r w:rsidRPr="0022134E">
              <w:rPr>
                <w:rFonts w:ascii="Arial" w:hAnsi="Arial" w:cs="Arial"/>
                <w:b/>
                <w:sz w:val="20"/>
                <w:szCs w:val="20"/>
                <w:lang w:val="en-GB"/>
              </w:rPr>
              <w:t>Poverty and Migration</w:t>
            </w:r>
            <w:r>
              <w:rPr>
                <w:rFonts w:ascii="Arial" w:hAnsi="Arial" w:cs="Arial"/>
                <w:sz w:val="20"/>
                <w:szCs w:val="20"/>
                <w:lang w:val="en-GB"/>
              </w:rPr>
              <w:t>; Wels (Austria), 19</w:t>
            </w:r>
            <w:r w:rsidRPr="005A4C14">
              <w:rPr>
                <w:rFonts w:ascii="Arial" w:hAnsi="Arial" w:cs="Arial"/>
                <w:sz w:val="20"/>
                <w:szCs w:val="20"/>
                <w:vertAlign w:val="superscript"/>
                <w:lang w:val="en-GB"/>
              </w:rPr>
              <w:t>th</w:t>
            </w:r>
            <w:r>
              <w:rPr>
                <w:rFonts w:ascii="Arial" w:hAnsi="Arial" w:cs="Arial"/>
                <w:sz w:val="20"/>
                <w:szCs w:val="20"/>
                <w:lang w:val="en-GB"/>
              </w:rPr>
              <w:t xml:space="preserve"> March 2015</w:t>
            </w:r>
          </w:p>
        </w:tc>
      </w:tr>
      <w:tr w:rsidR="008613AD" w:rsidRPr="005A4C14" w:rsidTr="006B52C1">
        <w:tc>
          <w:tcPr>
            <w:tcW w:w="1843" w:type="dxa"/>
          </w:tcPr>
          <w:p w:rsidR="008613AD" w:rsidRPr="00075118" w:rsidRDefault="008613AD" w:rsidP="003D79D6">
            <w:pPr>
              <w:rPr>
                <w:rFonts w:ascii="Arial" w:hAnsi="Arial" w:cs="Arial"/>
                <w:b/>
                <w:sz w:val="20"/>
                <w:szCs w:val="20"/>
                <w:lang w:val="en-GB"/>
              </w:rPr>
            </w:pPr>
            <w:r w:rsidRPr="00075118">
              <w:rPr>
                <w:rFonts w:ascii="Arial" w:hAnsi="Arial" w:cs="Arial"/>
                <w:b/>
                <w:sz w:val="20"/>
                <w:szCs w:val="20"/>
                <w:lang w:val="en-GB"/>
              </w:rPr>
              <w:t>Next steps</w:t>
            </w:r>
            <w:r>
              <w:rPr>
                <w:rFonts w:ascii="Arial" w:hAnsi="Arial" w:cs="Arial"/>
                <w:b/>
                <w:sz w:val="20"/>
                <w:szCs w:val="20"/>
                <w:lang w:val="en-GB"/>
              </w:rPr>
              <w:t>,</w:t>
            </w:r>
            <w:r w:rsidRPr="00075118">
              <w:rPr>
                <w:rFonts w:ascii="Arial" w:hAnsi="Arial" w:cs="Arial"/>
                <w:b/>
                <w:sz w:val="20"/>
                <w:szCs w:val="20"/>
                <w:lang w:val="en-GB"/>
              </w:rPr>
              <w:t xml:space="preserve"> planned outputs</w:t>
            </w:r>
            <w:r>
              <w:rPr>
                <w:rFonts w:ascii="Arial" w:hAnsi="Arial" w:cs="Arial"/>
                <w:sz w:val="20"/>
                <w:szCs w:val="20"/>
                <w:lang w:val="en-GB"/>
              </w:rPr>
              <w:t xml:space="preserve"> </w:t>
            </w:r>
            <w:r>
              <w:rPr>
                <w:rFonts w:ascii="Arial" w:hAnsi="Arial" w:cs="Arial"/>
                <w:b/>
                <w:sz w:val="20"/>
                <w:szCs w:val="20"/>
                <w:lang w:val="en-GB"/>
              </w:rPr>
              <w:t>and projects</w:t>
            </w:r>
          </w:p>
        </w:tc>
        <w:tc>
          <w:tcPr>
            <w:tcW w:w="7261" w:type="dxa"/>
          </w:tcPr>
          <w:p w:rsidR="008613AD" w:rsidRPr="00BD2AB3" w:rsidRDefault="005A4C14" w:rsidP="003D79D6">
            <w:pPr>
              <w:tabs>
                <w:tab w:val="left" w:pos="2636"/>
              </w:tabs>
              <w:jc w:val="both"/>
              <w:rPr>
                <w:rFonts w:ascii="Arial" w:hAnsi="Arial" w:cs="Arial"/>
                <w:sz w:val="20"/>
                <w:szCs w:val="20"/>
                <w:lang w:val="en-GB"/>
              </w:rPr>
            </w:pPr>
            <w:proofErr w:type="spellStart"/>
            <w:r>
              <w:rPr>
                <w:rFonts w:ascii="Arial" w:hAnsi="Arial" w:cs="Arial"/>
                <w:sz w:val="20"/>
                <w:szCs w:val="20"/>
                <w:lang w:val="en-GB"/>
              </w:rPr>
              <w:t>Adressing</w:t>
            </w:r>
            <w:proofErr w:type="spellEnd"/>
            <w:r>
              <w:rPr>
                <w:rFonts w:ascii="Arial" w:hAnsi="Arial" w:cs="Arial"/>
                <w:sz w:val="20"/>
                <w:szCs w:val="20"/>
                <w:lang w:val="en-GB"/>
              </w:rPr>
              <w:t xml:space="preserve"> migration challenges, breaking stereotypes and raising awareness by measuring the well-being of young people in the Danube Region (YOUMIG) Lead: HU Hungarian Central Statistical Office</w:t>
            </w:r>
          </w:p>
        </w:tc>
      </w:tr>
    </w:tbl>
    <w:p w:rsidR="003E60B6" w:rsidRDefault="003E60B6">
      <w:pPr>
        <w:rPr>
          <w:rFonts w:ascii="Arial" w:hAnsi="Arial" w:cs="Arial"/>
          <w:sz w:val="20"/>
          <w:szCs w:val="20"/>
          <w:lang w:val="en-US"/>
        </w:rPr>
      </w:pPr>
      <w:r>
        <w:rPr>
          <w:rFonts w:ascii="Arial" w:hAnsi="Arial" w:cs="Arial"/>
          <w:sz w:val="20"/>
          <w:szCs w:val="20"/>
          <w:lang w:val="en-US"/>
        </w:rPr>
        <w:br w:type="page"/>
      </w:r>
    </w:p>
    <w:p w:rsidR="003E60B6" w:rsidRDefault="003E60B6">
      <w:pPr>
        <w:rPr>
          <w:rFonts w:ascii="Arial" w:hAnsi="Arial" w:cs="Arial"/>
          <w:sz w:val="20"/>
          <w:szCs w:val="20"/>
          <w:lang w:val="en-US"/>
        </w:rPr>
      </w:pPr>
      <w:r>
        <w:rPr>
          <w:rFonts w:ascii="Arial" w:hAnsi="Arial" w:cs="Arial"/>
          <w:sz w:val="20"/>
          <w:szCs w:val="20"/>
          <w:lang w:val="en-US"/>
        </w:rPr>
        <w:lastRenderedPageBreak/>
        <w:t>Work Area 7</w:t>
      </w:r>
    </w:p>
    <w:p w:rsidR="009923AD" w:rsidRPr="009923AD" w:rsidRDefault="009923AD" w:rsidP="009923AD">
      <w:pPr>
        <w:jc w:val="both"/>
        <w:rPr>
          <w:rFonts w:ascii="Arial" w:hAnsi="Arial" w:cs="Arial"/>
          <w:sz w:val="20"/>
          <w:szCs w:val="20"/>
          <w:lang w:val="en-US"/>
        </w:rPr>
      </w:pPr>
      <w:r w:rsidRPr="009923AD">
        <w:rPr>
          <w:rFonts w:ascii="Arial" w:hAnsi="Arial" w:cs="Arial"/>
          <w:b/>
          <w:sz w:val="20"/>
          <w:szCs w:val="20"/>
          <w:lang w:val="en-US"/>
        </w:rPr>
        <w:t>"To fight poverty and social exclusion of marginalized communities in the Danube Region, especially the Roma communities"</w:t>
      </w:r>
      <w:r w:rsidRPr="009923AD">
        <w:rPr>
          <w:rFonts w:ascii="Arial" w:hAnsi="Arial" w:cs="Arial"/>
          <w:sz w:val="20"/>
          <w:szCs w:val="20"/>
          <w:lang w:val="en-US"/>
        </w:rPr>
        <w:t xml:space="preserve"> (Action 7 and 8 </w:t>
      </w:r>
      <w:proofErr w:type="spellStart"/>
      <w:r w:rsidRPr="009923AD">
        <w:rPr>
          <w:rFonts w:ascii="Arial" w:hAnsi="Arial" w:cs="Arial"/>
          <w:sz w:val="20"/>
          <w:szCs w:val="20"/>
          <w:lang w:val="en-US"/>
        </w:rPr>
        <w:t>curr</w:t>
      </w:r>
      <w:proofErr w:type="spellEnd"/>
      <w:r w:rsidRPr="009923AD">
        <w:rPr>
          <w:rFonts w:ascii="Arial" w:hAnsi="Arial" w:cs="Arial"/>
          <w:sz w:val="20"/>
          <w:szCs w:val="20"/>
          <w:lang w:val="en-US"/>
        </w:rPr>
        <w:t>)</w:t>
      </w:r>
    </w:p>
    <w:p w:rsidR="009923AD" w:rsidRDefault="009923AD" w:rsidP="009923AD">
      <w:pPr>
        <w:jc w:val="both"/>
        <w:rPr>
          <w:rFonts w:ascii="Arial" w:hAnsi="Arial" w:cs="Arial"/>
          <w:sz w:val="20"/>
          <w:szCs w:val="20"/>
          <w:lang w:val="en-US"/>
        </w:rPr>
      </w:pPr>
      <w:r w:rsidRPr="009923AD">
        <w:rPr>
          <w:rFonts w:ascii="Arial" w:hAnsi="Arial" w:cs="Arial"/>
          <w:sz w:val="20"/>
          <w:szCs w:val="20"/>
          <w:lang w:val="en-US"/>
        </w:rPr>
        <w:t>To make full use of the Danube Region's population specific focus needs to be put at empowering in particular groups in risk of poverty and ensuring them access and opportunities. Children, old people, mentally and physically disabled, immigrants, homeless, representatives of marginalized ethnic groups are the most vulnerable. Actions to reduce the number of people in risk of poverty need to complement each other, applying an integrated approach.</w:t>
      </w:r>
      <w:r w:rsidRPr="009923AD">
        <w:rPr>
          <w:rFonts w:ascii="Arial" w:hAnsi="Arial" w:cs="Arial"/>
          <w:sz w:val="20"/>
          <w:szCs w:val="20"/>
          <w:lang w:val="en-US"/>
        </w:rPr>
        <w:footnoteReference w:id="3"/>
      </w:r>
      <w:r w:rsidRPr="009923AD">
        <w:rPr>
          <w:rFonts w:ascii="Arial" w:hAnsi="Arial" w:cs="Arial"/>
          <w:sz w:val="20"/>
          <w:szCs w:val="20"/>
          <w:lang w:val="en-US"/>
        </w:rPr>
        <w:t xml:space="preserve"> Especially on Roma communities, whose living conditions are often especially dire and with no place in 21st century Europe, special attention must be paid. Hence the coordination of efforts between existing initiatives and actors such as the Roma Decade (2005-2015), EU Roma platform for Roma Inclusion</w:t>
      </w:r>
      <w:r w:rsidRPr="009923AD">
        <w:rPr>
          <w:rFonts w:ascii="Arial" w:hAnsi="Arial" w:cs="Arial"/>
          <w:sz w:val="20"/>
          <w:szCs w:val="20"/>
          <w:lang w:val="en-US"/>
        </w:rPr>
        <w:footnoteReference w:id="4"/>
      </w:r>
      <w:r w:rsidRPr="009923AD">
        <w:rPr>
          <w:rFonts w:ascii="Arial" w:hAnsi="Arial" w:cs="Arial"/>
          <w:sz w:val="20"/>
          <w:szCs w:val="20"/>
          <w:lang w:val="en-US"/>
        </w:rPr>
        <w:t xml:space="preserve">, EU-Roma network and NGOs active in this field in the Danube Region is indispensable for improving the situation for Roma. </w:t>
      </w:r>
    </w:p>
    <w:tbl>
      <w:tblPr>
        <w:tblStyle w:val="Tabellengitternetz"/>
        <w:tblW w:w="0" w:type="auto"/>
        <w:tblInd w:w="108" w:type="dxa"/>
        <w:tblLook w:val="04A0"/>
      </w:tblPr>
      <w:tblGrid>
        <w:gridCol w:w="1843"/>
        <w:gridCol w:w="7261"/>
      </w:tblGrid>
      <w:tr w:rsidR="00924CDE" w:rsidRPr="0022134E" w:rsidTr="003E60B6">
        <w:tc>
          <w:tcPr>
            <w:tcW w:w="1843" w:type="dxa"/>
          </w:tcPr>
          <w:p w:rsidR="00924CDE" w:rsidRPr="00057045" w:rsidRDefault="00924CDE" w:rsidP="003D79D6">
            <w:pPr>
              <w:rPr>
                <w:rFonts w:ascii="Arial" w:hAnsi="Arial" w:cs="Arial"/>
                <w:b/>
                <w:sz w:val="20"/>
                <w:szCs w:val="20"/>
                <w:lang w:val="en-GB"/>
              </w:rPr>
            </w:pPr>
            <w:r w:rsidRPr="00057045">
              <w:rPr>
                <w:rFonts w:ascii="Arial" w:hAnsi="Arial" w:cs="Arial"/>
                <w:b/>
                <w:sz w:val="20"/>
                <w:szCs w:val="20"/>
                <w:lang w:val="en-US"/>
              </w:rPr>
              <w:t>Related PA9 Targets</w:t>
            </w:r>
          </w:p>
        </w:tc>
        <w:tc>
          <w:tcPr>
            <w:tcW w:w="7261" w:type="dxa"/>
          </w:tcPr>
          <w:p w:rsidR="00924CDE" w:rsidRPr="00A9774F" w:rsidRDefault="00924CDE" w:rsidP="006B52C1">
            <w:pPr>
              <w:pStyle w:val="Listenabsatz"/>
              <w:numPr>
                <w:ilvl w:val="0"/>
                <w:numId w:val="19"/>
              </w:numPr>
              <w:spacing w:after="120"/>
              <w:ind w:left="317" w:hanging="252"/>
              <w:jc w:val="both"/>
              <w:rPr>
                <w:rFonts w:ascii="Arial" w:hAnsi="Arial" w:cs="Arial"/>
                <w:sz w:val="20"/>
                <w:szCs w:val="20"/>
                <w:lang w:val="en-GB"/>
              </w:rPr>
            </w:pPr>
            <w:r w:rsidRPr="00A9774F">
              <w:rPr>
                <w:rFonts w:ascii="Arial" w:hAnsi="Arial" w:cs="Arial"/>
                <w:sz w:val="20"/>
                <w:szCs w:val="20"/>
                <w:lang w:val="en-GB"/>
              </w:rPr>
              <w:t xml:space="preserve">Contribution to the achievement of EU 2020 targets, in particular with regard </w:t>
            </w:r>
            <w:r>
              <w:rPr>
                <w:rFonts w:ascii="Arial" w:hAnsi="Arial" w:cs="Arial"/>
                <w:sz w:val="20"/>
                <w:szCs w:val="20"/>
                <w:lang w:val="en-GB"/>
              </w:rPr>
              <w:t>to smart and inclusive growth.</w:t>
            </w:r>
          </w:p>
          <w:p w:rsidR="00924CDE" w:rsidRPr="00A9774F" w:rsidRDefault="00924CDE" w:rsidP="006B52C1">
            <w:pPr>
              <w:pStyle w:val="Listenabsatz"/>
              <w:numPr>
                <w:ilvl w:val="0"/>
                <w:numId w:val="19"/>
              </w:numPr>
              <w:spacing w:after="120"/>
              <w:ind w:left="317" w:hanging="252"/>
              <w:jc w:val="both"/>
              <w:rPr>
                <w:rFonts w:ascii="Arial" w:hAnsi="Arial" w:cs="Arial"/>
                <w:sz w:val="20"/>
                <w:szCs w:val="20"/>
                <w:lang w:val="en-GB"/>
              </w:rPr>
            </w:pPr>
            <w:r w:rsidRPr="00A9774F">
              <w:rPr>
                <w:rFonts w:ascii="Arial" w:hAnsi="Arial" w:cs="Arial"/>
                <w:sz w:val="20"/>
                <w:szCs w:val="20"/>
                <w:lang w:val="en-GB"/>
              </w:rPr>
              <w:t>Efficient cooperation between relevant actors through involvement and extension of existing regional co-oper</w:t>
            </w:r>
            <w:r>
              <w:rPr>
                <w:rFonts w:ascii="Arial" w:hAnsi="Arial" w:cs="Arial"/>
                <w:sz w:val="20"/>
                <w:szCs w:val="20"/>
                <w:lang w:val="en-GB"/>
              </w:rPr>
              <w:t>ation networks and initiatives.</w:t>
            </w:r>
          </w:p>
          <w:p w:rsidR="00924CDE" w:rsidRPr="00A9774F" w:rsidRDefault="00924CDE" w:rsidP="006B52C1">
            <w:pPr>
              <w:pStyle w:val="Listenabsatz"/>
              <w:numPr>
                <w:ilvl w:val="0"/>
                <w:numId w:val="19"/>
              </w:numPr>
              <w:spacing w:after="120"/>
              <w:ind w:left="317" w:hanging="252"/>
              <w:jc w:val="both"/>
              <w:rPr>
                <w:rFonts w:ascii="Arial" w:hAnsi="Arial" w:cs="Arial"/>
                <w:sz w:val="20"/>
                <w:szCs w:val="20"/>
                <w:lang w:val="en-GB"/>
              </w:rPr>
            </w:pPr>
            <w:r w:rsidRPr="00A9774F">
              <w:rPr>
                <w:rFonts w:ascii="Arial" w:hAnsi="Arial" w:cs="Arial"/>
                <w:sz w:val="20"/>
                <w:szCs w:val="20"/>
                <w:lang w:val="en-GB"/>
              </w:rPr>
              <w:t>To foster creative partnerships at the interface of e</w:t>
            </w:r>
            <w:r>
              <w:rPr>
                <w:rFonts w:ascii="Arial" w:hAnsi="Arial" w:cs="Arial"/>
                <w:sz w:val="20"/>
                <w:szCs w:val="20"/>
                <w:lang w:val="en-GB"/>
              </w:rPr>
              <w:t>ducation, training and culture.</w:t>
            </w:r>
          </w:p>
          <w:p w:rsidR="00924CDE" w:rsidRPr="00A9433B" w:rsidRDefault="00924CDE" w:rsidP="003D79D6">
            <w:pPr>
              <w:pStyle w:val="Listenabsatz"/>
              <w:numPr>
                <w:ilvl w:val="0"/>
                <w:numId w:val="19"/>
              </w:numPr>
              <w:spacing w:after="120"/>
              <w:ind w:left="318" w:hanging="284"/>
              <w:jc w:val="both"/>
              <w:rPr>
                <w:rFonts w:ascii="Arial" w:hAnsi="Arial" w:cs="Arial"/>
                <w:sz w:val="20"/>
                <w:szCs w:val="20"/>
                <w:lang w:val="en-GB"/>
              </w:rPr>
            </w:pPr>
            <w:r w:rsidRPr="00A9774F">
              <w:rPr>
                <w:rFonts w:ascii="Arial" w:hAnsi="Arial" w:cs="Arial"/>
                <w:sz w:val="20"/>
                <w:szCs w:val="20"/>
                <w:lang w:val="en-GB"/>
              </w:rPr>
              <w:t>Contribution to the improvement of labour markets and s</w:t>
            </w:r>
            <w:r>
              <w:rPr>
                <w:rFonts w:ascii="Arial" w:hAnsi="Arial" w:cs="Arial"/>
                <w:sz w:val="20"/>
                <w:szCs w:val="20"/>
                <w:lang w:val="en-GB"/>
              </w:rPr>
              <w:t>ocial inclusion in the region.</w:t>
            </w:r>
          </w:p>
        </w:tc>
      </w:tr>
      <w:tr w:rsidR="00924CDE" w:rsidRPr="0022134E" w:rsidTr="003E60B6">
        <w:tc>
          <w:tcPr>
            <w:tcW w:w="1843" w:type="dxa"/>
          </w:tcPr>
          <w:p w:rsidR="00924CDE" w:rsidRPr="00897B76" w:rsidRDefault="00924CDE" w:rsidP="003D79D6">
            <w:pPr>
              <w:spacing w:line="276" w:lineRule="auto"/>
              <w:rPr>
                <w:rFonts w:ascii="Arial" w:hAnsi="Arial" w:cs="Arial"/>
                <w:sz w:val="20"/>
                <w:szCs w:val="20"/>
                <w:lang w:val="en-GB"/>
              </w:rPr>
            </w:pPr>
            <w:r>
              <w:rPr>
                <w:rFonts w:ascii="Arial" w:hAnsi="Arial" w:cs="Arial"/>
                <w:b/>
                <w:sz w:val="20"/>
                <w:szCs w:val="20"/>
                <w:lang w:val="en-US"/>
              </w:rPr>
              <w:t>Key projects, o</w:t>
            </w:r>
            <w:proofErr w:type="spellStart"/>
            <w:r w:rsidRPr="00075118">
              <w:rPr>
                <w:rFonts w:ascii="Arial" w:hAnsi="Arial" w:cs="Arial"/>
                <w:b/>
                <w:sz w:val="20"/>
                <w:szCs w:val="20"/>
                <w:lang w:val="en-GB"/>
              </w:rPr>
              <w:t>utputs</w:t>
            </w:r>
            <w:proofErr w:type="spellEnd"/>
            <w:r w:rsidRPr="00075118">
              <w:rPr>
                <w:rFonts w:ascii="Arial" w:hAnsi="Arial" w:cs="Arial"/>
                <w:b/>
                <w:sz w:val="20"/>
                <w:szCs w:val="20"/>
                <w:lang w:val="en-GB"/>
              </w:rPr>
              <w:t xml:space="preserve"> and events to date</w:t>
            </w:r>
            <w:r>
              <w:rPr>
                <w:rFonts w:ascii="Arial" w:hAnsi="Arial" w:cs="Arial"/>
                <w:sz w:val="20"/>
                <w:szCs w:val="20"/>
                <w:lang w:val="en-GB"/>
              </w:rPr>
              <w:t xml:space="preserve"> </w:t>
            </w:r>
          </w:p>
        </w:tc>
        <w:tc>
          <w:tcPr>
            <w:tcW w:w="7261" w:type="dxa"/>
          </w:tcPr>
          <w:p w:rsidR="00924CDE" w:rsidRDefault="007C205C" w:rsidP="003D79D6">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Ongoing: Eu</w:t>
            </w:r>
            <w:r w:rsidR="006B52C1">
              <w:rPr>
                <w:rFonts w:ascii="Arial" w:hAnsi="Arial" w:cs="Arial"/>
                <w:sz w:val="20"/>
                <w:szCs w:val="20"/>
                <w:lang w:val="en-GB"/>
              </w:rPr>
              <w:t>r</w:t>
            </w:r>
            <w:r>
              <w:rPr>
                <w:rFonts w:ascii="Arial" w:hAnsi="Arial" w:cs="Arial"/>
                <w:sz w:val="20"/>
                <w:szCs w:val="20"/>
                <w:lang w:val="en-GB"/>
              </w:rPr>
              <w:t>opean Netwo</w:t>
            </w:r>
            <w:r w:rsidR="008613AD">
              <w:rPr>
                <w:rFonts w:ascii="Arial" w:hAnsi="Arial" w:cs="Arial"/>
                <w:sz w:val="20"/>
                <w:szCs w:val="20"/>
                <w:lang w:val="en-GB"/>
              </w:rPr>
              <w:t>rk on Social Inclusi</w:t>
            </w:r>
            <w:r>
              <w:rPr>
                <w:rFonts w:ascii="Arial" w:hAnsi="Arial" w:cs="Arial"/>
                <w:sz w:val="20"/>
                <w:szCs w:val="20"/>
                <w:lang w:val="en-GB"/>
              </w:rPr>
              <w:t>on and Roma und</w:t>
            </w:r>
            <w:r w:rsidR="008613AD">
              <w:rPr>
                <w:rFonts w:ascii="Arial" w:hAnsi="Arial" w:cs="Arial"/>
                <w:sz w:val="20"/>
                <w:szCs w:val="20"/>
                <w:lang w:val="en-GB"/>
              </w:rPr>
              <w:t>er the Structural Funds (EU Roma)</w:t>
            </w:r>
          </w:p>
          <w:p w:rsidR="006B52C1" w:rsidRDefault="007C205C" w:rsidP="006B52C1">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Feb 201</w:t>
            </w:r>
            <w:r w:rsidR="0022134E">
              <w:rPr>
                <w:rFonts w:ascii="Arial" w:hAnsi="Arial" w:cs="Arial"/>
                <w:sz w:val="20"/>
                <w:szCs w:val="20"/>
                <w:lang w:val="en-GB"/>
              </w:rPr>
              <w:t>5</w:t>
            </w:r>
            <w:r>
              <w:rPr>
                <w:rFonts w:ascii="Arial" w:hAnsi="Arial" w:cs="Arial"/>
                <w:sz w:val="20"/>
                <w:szCs w:val="20"/>
                <w:lang w:val="en-GB"/>
              </w:rPr>
              <w:t xml:space="preserve"> – </w:t>
            </w:r>
            <w:r w:rsidR="0022134E">
              <w:rPr>
                <w:rFonts w:ascii="Arial" w:hAnsi="Arial" w:cs="Arial"/>
                <w:sz w:val="20"/>
                <w:szCs w:val="20"/>
                <w:lang w:val="en-GB"/>
              </w:rPr>
              <w:t>Sep</w:t>
            </w:r>
            <w:r>
              <w:rPr>
                <w:rFonts w:ascii="Arial" w:hAnsi="Arial" w:cs="Arial"/>
                <w:sz w:val="20"/>
                <w:szCs w:val="20"/>
                <w:lang w:val="en-GB"/>
              </w:rPr>
              <w:t xml:space="preserve"> 2015: THARA – </w:t>
            </w:r>
            <w:proofErr w:type="spellStart"/>
            <w:r w:rsidR="0022134E">
              <w:rPr>
                <w:rFonts w:ascii="Arial" w:hAnsi="Arial" w:cs="Arial"/>
                <w:sz w:val="20"/>
                <w:szCs w:val="20"/>
                <w:lang w:val="en-GB"/>
              </w:rPr>
              <w:t>Amaro</w:t>
            </w:r>
            <w:proofErr w:type="spellEnd"/>
            <w:r>
              <w:rPr>
                <w:rFonts w:ascii="Arial" w:hAnsi="Arial" w:cs="Arial"/>
                <w:sz w:val="20"/>
                <w:szCs w:val="20"/>
                <w:lang w:val="en-GB"/>
              </w:rPr>
              <w:t xml:space="preserve"> Than (lead: AT – </w:t>
            </w:r>
            <w:proofErr w:type="spellStart"/>
            <w:r>
              <w:rPr>
                <w:rFonts w:ascii="Arial" w:hAnsi="Arial" w:cs="Arial"/>
                <w:sz w:val="20"/>
                <w:szCs w:val="20"/>
                <w:lang w:val="en-GB"/>
              </w:rPr>
              <w:t>Volkshilfe</w:t>
            </w:r>
            <w:proofErr w:type="spellEnd"/>
            <w:r>
              <w:rPr>
                <w:rFonts w:ascii="Arial" w:hAnsi="Arial" w:cs="Arial"/>
                <w:sz w:val="20"/>
                <w:szCs w:val="20"/>
                <w:lang w:val="en-GB"/>
              </w:rPr>
              <w:t xml:space="preserve"> </w:t>
            </w:r>
            <w:proofErr w:type="spellStart"/>
            <w:r>
              <w:rPr>
                <w:rFonts w:ascii="Arial" w:hAnsi="Arial" w:cs="Arial"/>
                <w:sz w:val="20"/>
                <w:szCs w:val="20"/>
                <w:lang w:val="en-GB"/>
              </w:rPr>
              <w:t>Österreich</w:t>
            </w:r>
            <w:proofErr w:type="spellEnd"/>
            <w:r>
              <w:rPr>
                <w:rFonts w:ascii="Arial" w:hAnsi="Arial" w:cs="Arial"/>
                <w:sz w:val="20"/>
                <w:szCs w:val="20"/>
                <w:lang w:val="en-GB"/>
              </w:rPr>
              <w:t>)</w:t>
            </w:r>
          </w:p>
          <w:p w:rsidR="0022134E" w:rsidRPr="006B52C1" w:rsidRDefault="0022134E" w:rsidP="006B52C1">
            <w:pPr>
              <w:pStyle w:val="Listenabsatz"/>
              <w:numPr>
                <w:ilvl w:val="0"/>
                <w:numId w:val="18"/>
              </w:numPr>
              <w:tabs>
                <w:tab w:val="left" w:pos="2093"/>
              </w:tabs>
              <w:spacing w:after="120"/>
              <w:ind w:left="317" w:hanging="283"/>
              <w:rPr>
                <w:rFonts w:ascii="Arial" w:hAnsi="Arial" w:cs="Arial"/>
                <w:sz w:val="20"/>
                <w:szCs w:val="20"/>
                <w:lang w:val="en-GB"/>
              </w:rPr>
            </w:pPr>
            <w:r>
              <w:rPr>
                <w:rFonts w:ascii="Arial" w:hAnsi="Arial" w:cs="Arial"/>
                <w:sz w:val="20"/>
                <w:szCs w:val="20"/>
                <w:lang w:val="en-GB"/>
              </w:rPr>
              <w:t xml:space="preserve">Ongoing: </w:t>
            </w:r>
            <w:r w:rsidRPr="004C778F">
              <w:rPr>
                <w:rFonts w:ascii="Arial" w:hAnsi="Arial" w:cs="Arial"/>
                <w:sz w:val="20"/>
                <w:szCs w:val="20"/>
                <w:lang w:val="en-GB"/>
              </w:rPr>
              <w:t>ESRA - Hungarian Product and Cultural Fund as umbrella organisation, modelled on the experiences of a well</w:t>
            </w:r>
            <w:r>
              <w:rPr>
                <w:rFonts w:ascii="Arial" w:hAnsi="Arial" w:cs="Arial"/>
                <w:sz w:val="20"/>
                <w:szCs w:val="20"/>
                <w:lang w:val="en-GB"/>
              </w:rPr>
              <w:t>-</w:t>
            </w:r>
            <w:r w:rsidRPr="004C778F">
              <w:rPr>
                <w:rFonts w:ascii="Arial" w:hAnsi="Arial" w:cs="Arial"/>
                <w:sz w:val="20"/>
                <w:szCs w:val="20"/>
                <w:lang w:val="en-GB"/>
              </w:rPr>
              <w:t>functioning Hungarian Product and Cultural Fund operation.</w:t>
            </w:r>
            <w:r>
              <w:rPr>
                <w:rFonts w:ascii="Arial" w:hAnsi="Arial" w:cs="Arial"/>
                <w:sz w:val="20"/>
                <w:szCs w:val="20"/>
                <w:lang w:val="en-GB"/>
              </w:rPr>
              <w:t xml:space="preserve"> (Lead: HU, ESRA)</w:t>
            </w:r>
          </w:p>
          <w:p w:rsidR="006B52C1" w:rsidRDefault="006B52C1" w:rsidP="003D79D6">
            <w:pPr>
              <w:pStyle w:val="Listenabsatz"/>
              <w:numPr>
                <w:ilvl w:val="0"/>
                <w:numId w:val="18"/>
              </w:numPr>
              <w:tabs>
                <w:tab w:val="left" w:pos="2093"/>
              </w:tabs>
              <w:spacing w:after="120"/>
              <w:ind w:left="317" w:hanging="283"/>
              <w:rPr>
                <w:rFonts w:ascii="Arial" w:hAnsi="Arial" w:cs="Arial"/>
                <w:sz w:val="20"/>
                <w:szCs w:val="20"/>
                <w:lang w:val="en-GB"/>
              </w:rPr>
            </w:pPr>
            <w:r w:rsidRPr="00A9774F">
              <w:rPr>
                <w:rFonts w:ascii="Arial" w:hAnsi="Arial" w:cs="Arial"/>
                <w:sz w:val="20"/>
                <w:szCs w:val="20"/>
                <w:lang w:val="en-GB"/>
              </w:rPr>
              <w:t>Strategic Meeting “Fostering Cooperation and Institutional Capacity for Roma Integration in the Danube Region”, Vienna, 9-10 October</w:t>
            </w:r>
            <w:r w:rsidR="005A4C14">
              <w:rPr>
                <w:rFonts w:ascii="Arial" w:hAnsi="Arial" w:cs="Arial"/>
                <w:sz w:val="20"/>
                <w:szCs w:val="20"/>
                <w:lang w:val="en-GB"/>
              </w:rPr>
              <w:t xml:space="preserve"> 2014</w:t>
            </w:r>
          </w:p>
          <w:p w:rsidR="005A4C14" w:rsidRDefault="0022134E" w:rsidP="0022134E">
            <w:pPr>
              <w:pStyle w:val="Listenabsatz"/>
              <w:numPr>
                <w:ilvl w:val="0"/>
                <w:numId w:val="18"/>
              </w:numPr>
              <w:tabs>
                <w:tab w:val="left" w:pos="2093"/>
              </w:tabs>
              <w:spacing w:after="120"/>
              <w:ind w:left="331" w:hanging="266"/>
              <w:rPr>
                <w:rFonts w:ascii="Arial" w:hAnsi="Arial" w:cs="Arial"/>
                <w:sz w:val="20"/>
                <w:szCs w:val="20"/>
                <w:lang w:val="en-GB"/>
              </w:rPr>
            </w:pPr>
            <w:proofErr w:type="spellStart"/>
            <w:r w:rsidRPr="0022134E">
              <w:rPr>
                <w:rFonts w:ascii="Arial" w:hAnsi="Arial" w:cs="Arial"/>
                <w:b/>
                <w:sz w:val="20"/>
                <w:szCs w:val="20"/>
                <w:lang w:val="en-GB"/>
              </w:rPr>
              <w:t>EURoma</w:t>
            </w:r>
            <w:proofErr w:type="spellEnd"/>
            <w:r w:rsidRPr="0022134E">
              <w:rPr>
                <w:rFonts w:ascii="Arial" w:hAnsi="Arial" w:cs="Arial"/>
                <w:b/>
                <w:sz w:val="20"/>
                <w:szCs w:val="20"/>
                <w:lang w:val="en-GB"/>
              </w:rPr>
              <w:t xml:space="preserve"> Network Meeting</w:t>
            </w:r>
            <w:r w:rsidRPr="0022134E">
              <w:rPr>
                <w:rFonts w:ascii="Arial" w:hAnsi="Arial" w:cs="Arial"/>
                <w:sz w:val="20"/>
                <w:szCs w:val="20"/>
                <w:lang w:val="en-GB"/>
              </w:rPr>
              <w:t>, Vienna, 27</w:t>
            </w:r>
            <w:r w:rsidRPr="0022134E">
              <w:rPr>
                <w:rFonts w:ascii="Arial" w:hAnsi="Arial" w:cs="Arial"/>
                <w:sz w:val="20"/>
                <w:szCs w:val="20"/>
                <w:vertAlign w:val="superscript"/>
                <w:lang w:val="en-GB"/>
              </w:rPr>
              <w:t>th</w:t>
            </w:r>
            <w:r w:rsidRPr="0022134E">
              <w:rPr>
                <w:rFonts w:ascii="Arial" w:hAnsi="Arial" w:cs="Arial"/>
                <w:sz w:val="20"/>
                <w:szCs w:val="20"/>
                <w:lang w:val="en-GB"/>
              </w:rPr>
              <w:t>/2</w:t>
            </w:r>
            <w:r>
              <w:rPr>
                <w:rFonts w:ascii="Arial" w:hAnsi="Arial" w:cs="Arial"/>
                <w:sz w:val="20"/>
                <w:szCs w:val="20"/>
                <w:lang w:val="en-GB"/>
              </w:rPr>
              <w:t>8</w:t>
            </w:r>
            <w:r w:rsidRPr="0022134E">
              <w:rPr>
                <w:rFonts w:ascii="Arial" w:hAnsi="Arial" w:cs="Arial"/>
                <w:sz w:val="20"/>
                <w:szCs w:val="20"/>
                <w:vertAlign w:val="superscript"/>
                <w:lang w:val="en-GB"/>
              </w:rPr>
              <w:t>th</w:t>
            </w:r>
            <w:r w:rsidRPr="0022134E">
              <w:rPr>
                <w:rFonts w:ascii="Arial" w:hAnsi="Arial" w:cs="Arial"/>
                <w:sz w:val="20"/>
                <w:szCs w:val="20"/>
                <w:lang w:val="en-GB"/>
              </w:rPr>
              <w:t xml:space="preserve"> November 2014</w:t>
            </w:r>
          </w:p>
          <w:p w:rsidR="0022134E" w:rsidRPr="0022134E" w:rsidRDefault="0022134E" w:rsidP="0022134E">
            <w:pPr>
              <w:pStyle w:val="Listenabsatz"/>
              <w:numPr>
                <w:ilvl w:val="0"/>
                <w:numId w:val="18"/>
              </w:numPr>
              <w:tabs>
                <w:tab w:val="left" w:pos="2093"/>
              </w:tabs>
              <w:spacing w:after="120"/>
              <w:ind w:left="331" w:hanging="266"/>
              <w:rPr>
                <w:rFonts w:ascii="Arial" w:hAnsi="Arial" w:cs="Arial"/>
                <w:sz w:val="20"/>
                <w:szCs w:val="20"/>
                <w:lang w:val="en-GB"/>
              </w:rPr>
            </w:pPr>
            <w:r w:rsidRPr="0022134E">
              <w:rPr>
                <w:rFonts w:ascii="Arial" w:hAnsi="Arial" w:cs="Arial"/>
                <w:b/>
                <w:sz w:val="20"/>
                <w:szCs w:val="20"/>
                <w:lang w:val="en-GB"/>
              </w:rPr>
              <w:t>Workshop on East West Cooperation for Roma Integration</w:t>
            </w:r>
            <w:r w:rsidRPr="0022134E">
              <w:rPr>
                <w:rFonts w:ascii="Arial" w:hAnsi="Arial" w:cs="Arial"/>
                <w:sz w:val="20"/>
                <w:szCs w:val="20"/>
                <w:lang w:val="en-GB"/>
              </w:rPr>
              <w:t>, organised by the European Commission, DG Employment, Social Affairs &amp; Inclusion</w:t>
            </w:r>
            <w:r>
              <w:rPr>
                <w:rFonts w:ascii="Arial" w:hAnsi="Arial" w:cs="Arial"/>
                <w:sz w:val="20"/>
                <w:szCs w:val="20"/>
                <w:lang w:val="en-GB"/>
              </w:rPr>
              <w:t>, 26</w:t>
            </w:r>
            <w:r w:rsidRPr="0022134E">
              <w:rPr>
                <w:rFonts w:ascii="Arial" w:hAnsi="Arial" w:cs="Arial"/>
                <w:sz w:val="20"/>
                <w:szCs w:val="20"/>
                <w:vertAlign w:val="superscript"/>
                <w:lang w:val="en-GB"/>
              </w:rPr>
              <w:t>th</w:t>
            </w:r>
            <w:r>
              <w:rPr>
                <w:rFonts w:ascii="Arial" w:hAnsi="Arial" w:cs="Arial"/>
                <w:sz w:val="20"/>
                <w:szCs w:val="20"/>
                <w:lang w:val="en-GB"/>
              </w:rPr>
              <w:t xml:space="preserve"> March 2015</w:t>
            </w:r>
          </w:p>
        </w:tc>
      </w:tr>
      <w:tr w:rsidR="00924CDE" w:rsidRPr="0022134E" w:rsidTr="003E60B6">
        <w:tc>
          <w:tcPr>
            <w:tcW w:w="1843" w:type="dxa"/>
          </w:tcPr>
          <w:p w:rsidR="00924CDE" w:rsidRPr="00075118" w:rsidRDefault="00924CDE" w:rsidP="003D79D6">
            <w:pPr>
              <w:rPr>
                <w:rFonts w:ascii="Arial" w:hAnsi="Arial" w:cs="Arial"/>
                <w:b/>
                <w:sz w:val="20"/>
                <w:szCs w:val="20"/>
                <w:lang w:val="en-GB"/>
              </w:rPr>
            </w:pPr>
            <w:r w:rsidRPr="00075118">
              <w:rPr>
                <w:rFonts w:ascii="Arial" w:hAnsi="Arial" w:cs="Arial"/>
                <w:b/>
                <w:sz w:val="20"/>
                <w:szCs w:val="20"/>
                <w:lang w:val="en-GB"/>
              </w:rPr>
              <w:t>Next steps</w:t>
            </w:r>
            <w:r>
              <w:rPr>
                <w:rFonts w:ascii="Arial" w:hAnsi="Arial" w:cs="Arial"/>
                <w:b/>
                <w:sz w:val="20"/>
                <w:szCs w:val="20"/>
                <w:lang w:val="en-GB"/>
              </w:rPr>
              <w:t>,</w:t>
            </w:r>
            <w:r w:rsidRPr="00075118">
              <w:rPr>
                <w:rFonts w:ascii="Arial" w:hAnsi="Arial" w:cs="Arial"/>
                <w:b/>
                <w:sz w:val="20"/>
                <w:szCs w:val="20"/>
                <w:lang w:val="en-GB"/>
              </w:rPr>
              <w:t xml:space="preserve"> planned outputs</w:t>
            </w:r>
            <w:r>
              <w:rPr>
                <w:rFonts w:ascii="Arial" w:hAnsi="Arial" w:cs="Arial"/>
                <w:sz w:val="20"/>
                <w:szCs w:val="20"/>
                <w:lang w:val="en-GB"/>
              </w:rPr>
              <w:t xml:space="preserve"> </w:t>
            </w:r>
            <w:r>
              <w:rPr>
                <w:rFonts w:ascii="Arial" w:hAnsi="Arial" w:cs="Arial"/>
                <w:b/>
                <w:sz w:val="20"/>
                <w:szCs w:val="20"/>
                <w:lang w:val="en-GB"/>
              </w:rPr>
              <w:t>and projects</w:t>
            </w:r>
          </w:p>
        </w:tc>
        <w:tc>
          <w:tcPr>
            <w:tcW w:w="7261" w:type="dxa"/>
          </w:tcPr>
          <w:p w:rsidR="00924CDE" w:rsidRDefault="007C205C" w:rsidP="003D79D6">
            <w:pPr>
              <w:pStyle w:val="Listenabsatz"/>
              <w:numPr>
                <w:ilvl w:val="0"/>
                <w:numId w:val="3"/>
              </w:numPr>
              <w:tabs>
                <w:tab w:val="left" w:pos="2636"/>
              </w:tabs>
              <w:ind w:left="426"/>
              <w:jc w:val="both"/>
              <w:rPr>
                <w:rFonts w:ascii="Arial" w:hAnsi="Arial" w:cs="Arial"/>
                <w:sz w:val="20"/>
                <w:szCs w:val="20"/>
                <w:lang w:val="en-GB"/>
              </w:rPr>
            </w:pPr>
            <w:r>
              <w:rPr>
                <w:rFonts w:ascii="Arial" w:hAnsi="Arial" w:cs="Arial"/>
                <w:sz w:val="20"/>
                <w:szCs w:val="20"/>
                <w:lang w:val="en-GB"/>
              </w:rPr>
              <w:t xml:space="preserve">NRS in the Danube Region (Lead: RO –Ministry of </w:t>
            </w:r>
            <w:proofErr w:type="spellStart"/>
            <w:r>
              <w:rPr>
                <w:rFonts w:ascii="Arial" w:hAnsi="Arial" w:cs="Arial"/>
                <w:sz w:val="20"/>
                <w:szCs w:val="20"/>
                <w:lang w:val="en-GB"/>
              </w:rPr>
              <w:t>Eduation</w:t>
            </w:r>
            <w:proofErr w:type="spellEnd"/>
            <w:r>
              <w:rPr>
                <w:rFonts w:ascii="Arial" w:hAnsi="Arial" w:cs="Arial"/>
                <w:sz w:val="20"/>
                <w:szCs w:val="20"/>
                <w:lang w:val="en-GB"/>
              </w:rPr>
              <w:t xml:space="preserve"> of Romania)</w:t>
            </w:r>
          </w:p>
          <w:p w:rsidR="0022134E" w:rsidRPr="0022134E" w:rsidRDefault="0022134E" w:rsidP="0022134E">
            <w:pPr>
              <w:pStyle w:val="Listenabsatz"/>
              <w:numPr>
                <w:ilvl w:val="0"/>
                <w:numId w:val="3"/>
              </w:numPr>
              <w:tabs>
                <w:tab w:val="left" w:pos="2636"/>
              </w:tabs>
              <w:ind w:left="387" w:hanging="308"/>
              <w:jc w:val="both"/>
              <w:rPr>
                <w:rFonts w:ascii="Arial" w:hAnsi="Arial" w:cs="Arial"/>
                <w:sz w:val="20"/>
                <w:szCs w:val="20"/>
                <w:lang w:val="en-GB"/>
              </w:rPr>
            </w:pPr>
            <w:r>
              <w:rPr>
                <w:rFonts w:ascii="Arial" w:hAnsi="Arial" w:cs="Arial"/>
                <w:sz w:val="20"/>
                <w:szCs w:val="20"/>
                <w:lang w:val="en-GB"/>
              </w:rPr>
              <w:t xml:space="preserve">CDCP-Roma: Changing discourses, changing practices: The Roma as Human </w:t>
            </w:r>
            <w:proofErr w:type="spellStart"/>
            <w:r>
              <w:rPr>
                <w:rFonts w:ascii="Arial" w:hAnsi="Arial" w:cs="Arial"/>
                <w:sz w:val="20"/>
                <w:szCs w:val="20"/>
                <w:lang w:val="en-GB"/>
              </w:rPr>
              <w:t>Ressource</w:t>
            </w:r>
            <w:proofErr w:type="spellEnd"/>
            <w:r>
              <w:rPr>
                <w:rFonts w:ascii="Arial" w:hAnsi="Arial" w:cs="Arial"/>
                <w:sz w:val="20"/>
                <w:szCs w:val="20"/>
                <w:lang w:val="en-GB"/>
              </w:rPr>
              <w:t xml:space="preserve"> (Lead: HU, Hungarian Charity Service of the Order of Malta)</w:t>
            </w:r>
          </w:p>
          <w:p w:rsidR="00924CDE" w:rsidRDefault="007C205C" w:rsidP="003D79D6">
            <w:pPr>
              <w:pStyle w:val="Listenabsatz"/>
              <w:numPr>
                <w:ilvl w:val="0"/>
                <w:numId w:val="3"/>
              </w:numPr>
              <w:tabs>
                <w:tab w:val="left" w:pos="2636"/>
              </w:tabs>
              <w:ind w:left="426"/>
              <w:jc w:val="both"/>
              <w:rPr>
                <w:rFonts w:ascii="Arial" w:hAnsi="Arial" w:cs="Arial"/>
                <w:sz w:val="20"/>
                <w:szCs w:val="20"/>
                <w:lang w:val="en-GB"/>
              </w:rPr>
            </w:pPr>
            <w:r>
              <w:rPr>
                <w:rFonts w:ascii="Arial" w:hAnsi="Arial" w:cs="Arial"/>
                <w:sz w:val="20"/>
                <w:szCs w:val="20"/>
                <w:lang w:val="en-GB"/>
              </w:rPr>
              <w:t xml:space="preserve">Roma Responsibility Project – Evaluation of economic self starting initiatives or </w:t>
            </w:r>
            <w:proofErr w:type="spellStart"/>
            <w:r>
              <w:rPr>
                <w:rFonts w:ascii="Arial" w:hAnsi="Arial" w:cs="Arial"/>
                <w:sz w:val="20"/>
                <w:szCs w:val="20"/>
                <w:lang w:val="en-GB"/>
              </w:rPr>
              <w:t>Romanies</w:t>
            </w:r>
            <w:proofErr w:type="spellEnd"/>
            <w:r>
              <w:rPr>
                <w:rFonts w:ascii="Arial" w:hAnsi="Arial" w:cs="Arial"/>
                <w:sz w:val="20"/>
                <w:szCs w:val="20"/>
                <w:lang w:val="en-GB"/>
              </w:rPr>
              <w:t xml:space="preserve"> in Central and </w:t>
            </w:r>
            <w:proofErr w:type="spellStart"/>
            <w:r>
              <w:rPr>
                <w:rFonts w:ascii="Arial" w:hAnsi="Arial" w:cs="Arial"/>
                <w:sz w:val="20"/>
                <w:szCs w:val="20"/>
                <w:lang w:val="en-GB"/>
              </w:rPr>
              <w:t>Southeastern</w:t>
            </w:r>
            <w:proofErr w:type="spellEnd"/>
            <w:r>
              <w:rPr>
                <w:rFonts w:ascii="Arial" w:hAnsi="Arial" w:cs="Arial"/>
                <w:sz w:val="20"/>
                <w:szCs w:val="20"/>
                <w:lang w:val="en-GB"/>
              </w:rPr>
              <w:t xml:space="preserve"> Europe</w:t>
            </w:r>
          </w:p>
          <w:p w:rsidR="006B52C1" w:rsidRPr="0022134E" w:rsidRDefault="006B52C1" w:rsidP="0022134E">
            <w:pPr>
              <w:rPr>
                <w:rFonts w:ascii="Arial" w:hAnsi="Arial" w:cs="Arial"/>
                <w:sz w:val="20"/>
                <w:szCs w:val="20"/>
                <w:lang w:val="en-GB"/>
              </w:rPr>
            </w:pPr>
          </w:p>
          <w:p w:rsidR="006B52C1" w:rsidRDefault="006B52C1" w:rsidP="003D79D6">
            <w:pPr>
              <w:pStyle w:val="Listenabsatz"/>
              <w:numPr>
                <w:ilvl w:val="0"/>
                <w:numId w:val="3"/>
              </w:numPr>
              <w:tabs>
                <w:tab w:val="left" w:pos="2636"/>
              </w:tabs>
              <w:ind w:left="426"/>
              <w:jc w:val="both"/>
              <w:rPr>
                <w:rFonts w:ascii="Arial" w:hAnsi="Arial" w:cs="Arial"/>
                <w:sz w:val="20"/>
                <w:szCs w:val="20"/>
                <w:lang w:val="en-GB"/>
              </w:rPr>
            </w:pPr>
            <w:r>
              <w:rPr>
                <w:rFonts w:ascii="Arial" w:hAnsi="Arial" w:cs="Arial"/>
                <w:sz w:val="20"/>
                <w:szCs w:val="20"/>
                <w:lang w:val="en-GB"/>
              </w:rPr>
              <w:lastRenderedPageBreak/>
              <w:t>ESF-Roma-Empowerment Call in Austria; partly transnational projects</w:t>
            </w:r>
          </w:p>
          <w:p w:rsidR="00924CDE" w:rsidRPr="00BD2AB3" w:rsidRDefault="00924CDE" w:rsidP="003D79D6">
            <w:pPr>
              <w:tabs>
                <w:tab w:val="left" w:pos="2636"/>
              </w:tabs>
              <w:jc w:val="both"/>
              <w:rPr>
                <w:rFonts w:ascii="Arial" w:hAnsi="Arial" w:cs="Arial"/>
                <w:sz w:val="20"/>
                <w:szCs w:val="20"/>
                <w:lang w:val="en-GB"/>
              </w:rPr>
            </w:pPr>
          </w:p>
        </w:tc>
      </w:tr>
    </w:tbl>
    <w:p w:rsidR="003E60B6" w:rsidRDefault="003E60B6">
      <w:pPr>
        <w:rPr>
          <w:rFonts w:ascii="Arial" w:hAnsi="Arial" w:cs="Arial"/>
          <w:sz w:val="20"/>
          <w:szCs w:val="20"/>
          <w:lang w:val="en-US"/>
        </w:rPr>
      </w:pPr>
      <w:r>
        <w:rPr>
          <w:rFonts w:ascii="Arial" w:hAnsi="Arial" w:cs="Arial"/>
          <w:sz w:val="20"/>
          <w:szCs w:val="20"/>
          <w:lang w:val="en-US"/>
        </w:rPr>
        <w:lastRenderedPageBreak/>
        <w:br w:type="page"/>
      </w:r>
    </w:p>
    <w:p w:rsidR="003E60B6" w:rsidRDefault="003E60B6" w:rsidP="003E60B6">
      <w:pPr>
        <w:rPr>
          <w:rFonts w:ascii="Arial" w:hAnsi="Arial" w:cs="Arial"/>
          <w:sz w:val="20"/>
          <w:szCs w:val="20"/>
          <w:lang w:val="en-US"/>
        </w:rPr>
      </w:pPr>
      <w:r w:rsidRPr="00E71B90">
        <w:rPr>
          <w:rFonts w:ascii="Arial" w:hAnsi="Arial" w:cs="Arial"/>
          <w:sz w:val="20"/>
          <w:szCs w:val="20"/>
          <w:lang w:val="en-US"/>
        </w:rPr>
        <w:lastRenderedPageBreak/>
        <w:t>Work A</w:t>
      </w:r>
      <w:r>
        <w:rPr>
          <w:rFonts w:ascii="Arial" w:hAnsi="Arial" w:cs="Arial"/>
          <w:sz w:val="20"/>
          <w:szCs w:val="20"/>
          <w:lang w:val="en-US"/>
        </w:rPr>
        <w:t>rea 8</w:t>
      </w:r>
    </w:p>
    <w:p w:rsidR="009923AD" w:rsidRPr="009923AD" w:rsidRDefault="009923AD" w:rsidP="009923AD">
      <w:pPr>
        <w:rPr>
          <w:rFonts w:ascii="Arial" w:hAnsi="Arial" w:cs="Arial"/>
          <w:b/>
          <w:sz w:val="20"/>
          <w:szCs w:val="20"/>
          <w:lang w:val="en-US"/>
        </w:rPr>
      </w:pPr>
      <w:r w:rsidRPr="009923AD">
        <w:rPr>
          <w:rFonts w:ascii="Arial" w:hAnsi="Arial" w:cs="Arial"/>
          <w:b/>
          <w:sz w:val="20"/>
          <w:szCs w:val="20"/>
          <w:lang w:val="en-US"/>
        </w:rPr>
        <w:t xml:space="preserve">"To promote gender equality on the </w:t>
      </w:r>
      <w:proofErr w:type="spellStart"/>
      <w:r w:rsidRPr="009923AD">
        <w:rPr>
          <w:rFonts w:ascii="Arial" w:hAnsi="Arial" w:cs="Arial"/>
          <w:b/>
          <w:sz w:val="20"/>
          <w:szCs w:val="20"/>
          <w:lang w:val="en-US"/>
        </w:rPr>
        <w:t>labour</w:t>
      </w:r>
      <w:proofErr w:type="spellEnd"/>
      <w:r w:rsidRPr="009923AD">
        <w:rPr>
          <w:rFonts w:ascii="Arial" w:hAnsi="Arial" w:cs="Arial"/>
          <w:b/>
          <w:sz w:val="20"/>
          <w:szCs w:val="20"/>
          <w:lang w:val="en-US"/>
        </w:rPr>
        <w:t xml:space="preserve"> market, especially in payment"</w:t>
      </w:r>
      <w:r>
        <w:rPr>
          <w:rFonts w:ascii="Arial" w:hAnsi="Arial" w:cs="Arial"/>
          <w:b/>
          <w:sz w:val="20"/>
          <w:szCs w:val="20"/>
          <w:lang w:val="en-US"/>
        </w:rPr>
        <w:t xml:space="preserve"> (Action 8</w:t>
      </w:r>
      <w:r w:rsidRPr="009923AD">
        <w:rPr>
          <w:rFonts w:ascii="Arial" w:hAnsi="Arial" w:cs="Arial"/>
          <w:b/>
          <w:sz w:val="20"/>
          <w:szCs w:val="20"/>
          <w:lang w:val="en-US"/>
        </w:rPr>
        <w:t>)</w:t>
      </w:r>
    </w:p>
    <w:p w:rsidR="009923AD" w:rsidRPr="009923AD" w:rsidRDefault="009923AD" w:rsidP="009923AD">
      <w:pPr>
        <w:jc w:val="both"/>
        <w:rPr>
          <w:rFonts w:ascii="Arial" w:hAnsi="Arial" w:cs="Arial"/>
          <w:sz w:val="20"/>
          <w:szCs w:val="20"/>
          <w:lang w:val="en-US"/>
        </w:rPr>
      </w:pPr>
      <w:r w:rsidRPr="009923AD">
        <w:rPr>
          <w:rFonts w:ascii="Arial" w:hAnsi="Arial" w:cs="Arial"/>
          <w:sz w:val="20"/>
          <w:szCs w:val="20"/>
          <w:lang w:val="en-US"/>
        </w:rPr>
        <w:t>Equality between women and men is one of the European Union’s founding principles. The principle of equal pay for equal work dates already back to 1957, when it became part of the Treaty of Rome.</w:t>
      </w:r>
    </w:p>
    <w:p w:rsidR="009923AD" w:rsidRPr="009923AD" w:rsidRDefault="009923AD" w:rsidP="009923AD">
      <w:pPr>
        <w:jc w:val="both"/>
        <w:rPr>
          <w:rFonts w:ascii="Arial" w:hAnsi="Arial" w:cs="Arial"/>
          <w:sz w:val="20"/>
          <w:szCs w:val="20"/>
          <w:lang w:val="en-US"/>
        </w:rPr>
      </w:pPr>
      <w:r w:rsidRPr="009923AD">
        <w:rPr>
          <w:rFonts w:ascii="Arial" w:hAnsi="Arial" w:cs="Arial"/>
          <w:sz w:val="20"/>
          <w:szCs w:val="20"/>
          <w:lang w:val="en-US"/>
        </w:rPr>
        <w:t xml:space="preserve">To create equal opportunities for women and men on the </w:t>
      </w:r>
      <w:proofErr w:type="spellStart"/>
      <w:r w:rsidRPr="009923AD">
        <w:rPr>
          <w:rFonts w:ascii="Arial" w:hAnsi="Arial" w:cs="Arial"/>
          <w:sz w:val="20"/>
          <w:szCs w:val="20"/>
          <w:lang w:val="en-US"/>
        </w:rPr>
        <w:t>labour</w:t>
      </w:r>
      <w:proofErr w:type="spellEnd"/>
      <w:r w:rsidRPr="009923AD">
        <w:rPr>
          <w:rFonts w:ascii="Arial" w:hAnsi="Arial" w:cs="Arial"/>
          <w:sz w:val="20"/>
          <w:szCs w:val="20"/>
          <w:lang w:val="en-US"/>
        </w:rPr>
        <w:t xml:space="preserve"> market, discrimination, educational stereotypes, </w:t>
      </w:r>
      <w:proofErr w:type="spellStart"/>
      <w:r w:rsidRPr="009923AD">
        <w:rPr>
          <w:rFonts w:ascii="Arial" w:hAnsi="Arial" w:cs="Arial"/>
          <w:sz w:val="20"/>
          <w:szCs w:val="20"/>
          <w:lang w:val="en-US"/>
        </w:rPr>
        <w:t>labour</w:t>
      </w:r>
      <w:proofErr w:type="spellEnd"/>
      <w:r w:rsidRPr="009923AD">
        <w:rPr>
          <w:rFonts w:ascii="Arial" w:hAnsi="Arial" w:cs="Arial"/>
          <w:sz w:val="20"/>
          <w:szCs w:val="20"/>
          <w:lang w:val="en-US"/>
        </w:rPr>
        <w:t xml:space="preserve"> market segregation, precarious employment conditions, involuntary part-time work and the unbalanced sharing of care responsibilities with men must be overcome. The full </w:t>
      </w:r>
      <w:proofErr w:type="spellStart"/>
      <w:r w:rsidRPr="009923AD">
        <w:rPr>
          <w:rFonts w:ascii="Arial" w:hAnsi="Arial" w:cs="Arial"/>
          <w:sz w:val="20"/>
          <w:szCs w:val="20"/>
          <w:lang w:val="en-US"/>
        </w:rPr>
        <w:t>realisation</w:t>
      </w:r>
      <w:proofErr w:type="spellEnd"/>
      <w:r w:rsidRPr="009923AD">
        <w:rPr>
          <w:rFonts w:ascii="Arial" w:hAnsi="Arial" w:cs="Arial"/>
          <w:sz w:val="20"/>
          <w:szCs w:val="20"/>
          <w:lang w:val="en-US"/>
        </w:rPr>
        <w:t xml:space="preserve"> of women’s potential and the full use of women´s skills must be fostered with the emphasis to facilitate a better gender distribution on the </w:t>
      </w:r>
      <w:proofErr w:type="spellStart"/>
      <w:r w:rsidRPr="009923AD">
        <w:rPr>
          <w:rFonts w:ascii="Arial" w:hAnsi="Arial" w:cs="Arial"/>
          <w:sz w:val="20"/>
          <w:szCs w:val="20"/>
          <w:lang w:val="en-US"/>
        </w:rPr>
        <w:t>labour</w:t>
      </w:r>
      <w:proofErr w:type="spellEnd"/>
      <w:r w:rsidRPr="009923AD">
        <w:rPr>
          <w:rFonts w:ascii="Arial" w:hAnsi="Arial" w:cs="Arial"/>
          <w:sz w:val="20"/>
          <w:szCs w:val="20"/>
          <w:lang w:val="en-US"/>
        </w:rPr>
        <w:t xml:space="preserve"> market and to allow the number of quality jobs for women to be increased.</w:t>
      </w:r>
    </w:p>
    <w:p w:rsidR="009923AD" w:rsidRPr="009923AD" w:rsidRDefault="009923AD" w:rsidP="009923AD">
      <w:pPr>
        <w:jc w:val="both"/>
        <w:rPr>
          <w:rFonts w:ascii="Arial" w:hAnsi="Arial" w:cs="Arial"/>
          <w:sz w:val="20"/>
          <w:szCs w:val="20"/>
          <w:lang w:val="en-US"/>
        </w:rPr>
      </w:pPr>
      <w:r w:rsidRPr="009923AD">
        <w:rPr>
          <w:rFonts w:ascii="Arial" w:hAnsi="Arial" w:cs="Arial"/>
          <w:sz w:val="20"/>
          <w:szCs w:val="20"/>
          <w:lang w:val="en-US"/>
        </w:rPr>
        <w:t>Besides the discrimination against women in career opportunities, the discrimination against female employees with regard to their wage level is imminent. The so called gender pay gap (the average difference between men’s and women’s hourly gross earnings across the economy as a whole) in the EU remains at 17.8%, with heights around 30% in some EU member states.</w:t>
      </w:r>
    </w:p>
    <w:p w:rsidR="009923AD" w:rsidRPr="009923AD" w:rsidRDefault="009923AD" w:rsidP="009923AD">
      <w:pPr>
        <w:jc w:val="both"/>
        <w:rPr>
          <w:rFonts w:ascii="Arial" w:hAnsi="Arial" w:cs="Arial"/>
          <w:sz w:val="20"/>
          <w:szCs w:val="20"/>
          <w:lang w:val="en-US"/>
        </w:rPr>
      </w:pPr>
      <w:r w:rsidRPr="009923AD">
        <w:rPr>
          <w:rFonts w:ascii="Arial" w:hAnsi="Arial" w:cs="Arial"/>
          <w:sz w:val="20"/>
          <w:szCs w:val="20"/>
          <w:lang w:val="en-US"/>
        </w:rPr>
        <w:t>To ventilate this topic a stakeholder forum involving social partners, should be initiated. This forum should explore possible ways to improve the transparency of pay as well as the impact on equal pay of arrangements such as part-time work and fixed-term contracts.</w:t>
      </w:r>
    </w:p>
    <w:tbl>
      <w:tblPr>
        <w:tblStyle w:val="Tabellengitternetz"/>
        <w:tblW w:w="0" w:type="auto"/>
        <w:tblInd w:w="108" w:type="dxa"/>
        <w:tblLook w:val="04A0"/>
      </w:tblPr>
      <w:tblGrid>
        <w:gridCol w:w="1843"/>
        <w:gridCol w:w="7261"/>
      </w:tblGrid>
      <w:tr w:rsidR="00924CDE" w:rsidRPr="00AC567C" w:rsidTr="003E60B6">
        <w:tc>
          <w:tcPr>
            <w:tcW w:w="1843" w:type="dxa"/>
          </w:tcPr>
          <w:p w:rsidR="00924CDE" w:rsidRPr="00057045" w:rsidRDefault="00924CDE" w:rsidP="003D79D6">
            <w:pPr>
              <w:rPr>
                <w:rFonts w:ascii="Arial" w:hAnsi="Arial" w:cs="Arial"/>
                <w:b/>
                <w:sz w:val="20"/>
                <w:szCs w:val="20"/>
                <w:lang w:val="en-GB"/>
              </w:rPr>
            </w:pPr>
            <w:bookmarkStart w:id="0" w:name="_GoBack" w:colFirst="2" w:colLast="2"/>
            <w:r w:rsidRPr="00057045">
              <w:rPr>
                <w:rFonts w:ascii="Arial" w:hAnsi="Arial" w:cs="Arial"/>
                <w:b/>
                <w:sz w:val="20"/>
                <w:szCs w:val="20"/>
                <w:lang w:val="en-US"/>
              </w:rPr>
              <w:t>Related PA9 Targets</w:t>
            </w:r>
          </w:p>
        </w:tc>
        <w:tc>
          <w:tcPr>
            <w:tcW w:w="7261" w:type="dxa"/>
          </w:tcPr>
          <w:p w:rsidR="00924CDE" w:rsidRPr="00A9774F" w:rsidRDefault="00924CDE" w:rsidP="006B52C1">
            <w:pPr>
              <w:pStyle w:val="Listenabsatz"/>
              <w:numPr>
                <w:ilvl w:val="0"/>
                <w:numId w:val="19"/>
              </w:numPr>
              <w:spacing w:after="120"/>
              <w:ind w:left="331" w:hanging="266"/>
              <w:jc w:val="both"/>
              <w:rPr>
                <w:rFonts w:ascii="Arial" w:hAnsi="Arial" w:cs="Arial"/>
                <w:sz w:val="20"/>
                <w:szCs w:val="20"/>
                <w:lang w:val="en-GB"/>
              </w:rPr>
            </w:pPr>
            <w:r w:rsidRPr="00A9774F">
              <w:rPr>
                <w:rFonts w:ascii="Arial" w:hAnsi="Arial" w:cs="Arial"/>
                <w:sz w:val="20"/>
                <w:szCs w:val="20"/>
                <w:lang w:val="en-GB"/>
              </w:rPr>
              <w:t xml:space="preserve">Contribution to the achievement of EU 2020 targets, in particular with regard </w:t>
            </w:r>
            <w:r>
              <w:rPr>
                <w:rFonts w:ascii="Arial" w:hAnsi="Arial" w:cs="Arial"/>
                <w:sz w:val="20"/>
                <w:szCs w:val="20"/>
                <w:lang w:val="en-GB"/>
              </w:rPr>
              <w:t>to smart and inclusive growth.</w:t>
            </w:r>
          </w:p>
          <w:p w:rsidR="00924CDE" w:rsidRPr="00A9774F" w:rsidRDefault="00924CDE" w:rsidP="006B52C1">
            <w:pPr>
              <w:pStyle w:val="Listenabsatz"/>
              <w:numPr>
                <w:ilvl w:val="0"/>
                <w:numId w:val="19"/>
              </w:numPr>
              <w:spacing w:after="120"/>
              <w:ind w:left="331" w:hanging="266"/>
              <w:jc w:val="both"/>
              <w:rPr>
                <w:rFonts w:ascii="Arial" w:hAnsi="Arial" w:cs="Arial"/>
                <w:sz w:val="20"/>
                <w:szCs w:val="20"/>
                <w:lang w:val="en-GB"/>
              </w:rPr>
            </w:pPr>
            <w:r w:rsidRPr="00A9774F">
              <w:rPr>
                <w:rFonts w:ascii="Arial" w:hAnsi="Arial" w:cs="Arial"/>
                <w:sz w:val="20"/>
                <w:szCs w:val="20"/>
                <w:lang w:val="en-GB"/>
              </w:rPr>
              <w:t>Efficient cooperation between relevant actors through involvement and extension of existing regional co-oper</w:t>
            </w:r>
            <w:r>
              <w:rPr>
                <w:rFonts w:ascii="Arial" w:hAnsi="Arial" w:cs="Arial"/>
                <w:sz w:val="20"/>
                <w:szCs w:val="20"/>
                <w:lang w:val="en-GB"/>
              </w:rPr>
              <w:t>ation networks and initiatives.</w:t>
            </w:r>
          </w:p>
          <w:p w:rsidR="00924CDE" w:rsidRPr="00A9774F" w:rsidRDefault="00924CDE" w:rsidP="006B52C1">
            <w:pPr>
              <w:pStyle w:val="Listenabsatz"/>
              <w:numPr>
                <w:ilvl w:val="0"/>
                <w:numId w:val="19"/>
              </w:numPr>
              <w:spacing w:after="120"/>
              <w:ind w:left="331" w:hanging="266"/>
              <w:jc w:val="both"/>
              <w:rPr>
                <w:rFonts w:ascii="Arial" w:hAnsi="Arial" w:cs="Arial"/>
                <w:sz w:val="20"/>
                <w:szCs w:val="20"/>
                <w:lang w:val="en-GB"/>
              </w:rPr>
            </w:pPr>
            <w:r w:rsidRPr="00A9774F">
              <w:rPr>
                <w:rFonts w:ascii="Arial" w:hAnsi="Arial" w:cs="Arial"/>
                <w:sz w:val="20"/>
                <w:szCs w:val="20"/>
                <w:lang w:val="en-GB"/>
              </w:rPr>
              <w:t>To foster creative partnerships at the interface of e</w:t>
            </w:r>
            <w:r>
              <w:rPr>
                <w:rFonts w:ascii="Arial" w:hAnsi="Arial" w:cs="Arial"/>
                <w:sz w:val="20"/>
                <w:szCs w:val="20"/>
                <w:lang w:val="en-GB"/>
              </w:rPr>
              <w:t>ducation, training and culture.</w:t>
            </w:r>
          </w:p>
          <w:p w:rsidR="00924CDE" w:rsidRPr="00A9433B" w:rsidRDefault="00924CDE" w:rsidP="006B52C1">
            <w:pPr>
              <w:pStyle w:val="Listenabsatz"/>
              <w:numPr>
                <w:ilvl w:val="0"/>
                <w:numId w:val="19"/>
              </w:numPr>
              <w:spacing w:after="120"/>
              <w:ind w:left="331" w:hanging="266"/>
              <w:jc w:val="both"/>
              <w:rPr>
                <w:rFonts w:ascii="Arial" w:hAnsi="Arial" w:cs="Arial"/>
                <w:sz w:val="20"/>
                <w:szCs w:val="20"/>
                <w:lang w:val="en-GB"/>
              </w:rPr>
            </w:pPr>
            <w:r w:rsidRPr="00A9774F">
              <w:rPr>
                <w:rFonts w:ascii="Arial" w:hAnsi="Arial" w:cs="Arial"/>
                <w:sz w:val="20"/>
                <w:szCs w:val="20"/>
                <w:lang w:val="en-GB"/>
              </w:rPr>
              <w:t>Contribution to the improvement of labour markets and s</w:t>
            </w:r>
            <w:r>
              <w:rPr>
                <w:rFonts w:ascii="Arial" w:hAnsi="Arial" w:cs="Arial"/>
                <w:sz w:val="20"/>
                <w:szCs w:val="20"/>
                <w:lang w:val="en-GB"/>
              </w:rPr>
              <w:t>ocial inclusion in the region.</w:t>
            </w:r>
          </w:p>
        </w:tc>
      </w:tr>
      <w:bookmarkEnd w:id="0"/>
      <w:tr w:rsidR="003E60B6" w:rsidRPr="00193329" w:rsidTr="003E60B6">
        <w:tc>
          <w:tcPr>
            <w:tcW w:w="1843" w:type="dxa"/>
          </w:tcPr>
          <w:p w:rsidR="003E60B6" w:rsidRPr="00897B76" w:rsidRDefault="003E60B6" w:rsidP="003D79D6">
            <w:pPr>
              <w:spacing w:line="276" w:lineRule="auto"/>
              <w:rPr>
                <w:rFonts w:ascii="Arial" w:hAnsi="Arial" w:cs="Arial"/>
                <w:sz w:val="20"/>
                <w:szCs w:val="20"/>
                <w:lang w:val="en-GB"/>
              </w:rPr>
            </w:pPr>
            <w:r>
              <w:rPr>
                <w:rFonts w:ascii="Arial" w:hAnsi="Arial" w:cs="Arial"/>
                <w:b/>
                <w:sz w:val="20"/>
                <w:szCs w:val="20"/>
                <w:lang w:val="en-US"/>
              </w:rPr>
              <w:t>Key projects, o</w:t>
            </w:r>
            <w:proofErr w:type="spellStart"/>
            <w:r w:rsidRPr="00075118">
              <w:rPr>
                <w:rFonts w:ascii="Arial" w:hAnsi="Arial" w:cs="Arial"/>
                <w:b/>
                <w:sz w:val="20"/>
                <w:szCs w:val="20"/>
                <w:lang w:val="en-GB"/>
              </w:rPr>
              <w:t>utputs</w:t>
            </w:r>
            <w:proofErr w:type="spellEnd"/>
            <w:r w:rsidRPr="00075118">
              <w:rPr>
                <w:rFonts w:ascii="Arial" w:hAnsi="Arial" w:cs="Arial"/>
                <w:b/>
                <w:sz w:val="20"/>
                <w:szCs w:val="20"/>
                <w:lang w:val="en-GB"/>
              </w:rPr>
              <w:t xml:space="preserve"> and events to date</w:t>
            </w:r>
            <w:r>
              <w:rPr>
                <w:rFonts w:ascii="Arial" w:hAnsi="Arial" w:cs="Arial"/>
                <w:sz w:val="20"/>
                <w:szCs w:val="20"/>
                <w:lang w:val="en-GB"/>
              </w:rPr>
              <w:t xml:space="preserve"> </w:t>
            </w:r>
          </w:p>
        </w:tc>
        <w:tc>
          <w:tcPr>
            <w:tcW w:w="7261" w:type="dxa"/>
          </w:tcPr>
          <w:p w:rsidR="003E60B6" w:rsidRDefault="00F26F37" w:rsidP="006B52C1">
            <w:pPr>
              <w:tabs>
                <w:tab w:val="left" w:pos="2093"/>
              </w:tabs>
              <w:spacing w:after="120"/>
              <w:rPr>
                <w:rFonts w:ascii="Arial" w:hAnsi="Arial" w:cs="Arial"/>
                <w:sz w:val="20"/>
                <w:szCs w:val="20"/>
                <w:lang w:val="en-GB"/>
              </w:rPr>
            </w:pPr>
            <w:proofErr w:type="spellStart"/>
            <w:r>
              <w:rPr>
                <w:rFonts w:ascii="Arial" w:hAnsi="Arial" w:cs="Arial"/>
                <w:sz w:val="20"/>
                <w:szCs w:val="20"/>
                <w:lang w:val="en-GB"/>
              </w:rPr>
              <w:t>tba</w:t>
            </w:r>
            <w:proofErr w:type="spellEnd"/>
          </w:p>
          <w:p w:rsidR="00D90684" w:rsidRPr="006B52C1" w:rsidRDefault="00D90684" w:rsidP="006B52C1">
            <w:pPr>
              <w:tabs>
                <w:tab w:val="left" w:pos="2093"/>
              </w:tabs>
              <w:spacing w:after="120"/>
              <w:rPr>
                <w:rFonts w:ascii="Arial" w:hAnsi="Arial" w:cs="Arial"/>
                <w:sz w:val="20"/>
                <w:szCs w:val="20"/>
                <w:lang w:val="en-GB"/>
              </w:rPr>
            </w:pPr>
          </w:p>
        </w:tc>
      </w:tr>
      <w:tr w:rsidR="003E60B6" w:rsidRPr="00193329" w:rsidTr="003E60B6">
        <w:tc>
          <w:tcPr>
            <w:tcW w:w="1843" w:type="dxa"/>
          </w:tcPr>
          <w:p w:rsidR="003E60B6" w:rsidRPr="00075118" w:rsidRDefault="003E60B6" w:rsidP="003D79D6">
            <w:pPr>
              <w:rPr>
                <w:rFonts w:ascii="Arial" w:hAnsi="Arial" w:cs="Arial"/>
                <w:b/>
                <w:sz w:val="20"/>
                <w:szCs w:val="20"/>
                <w:lang w:val="en-GB"/>
              </w:rPr>
            </w:pPr>
            <w:r w:rsidRPr="00075118">
              <w:rPr>
                <w:rFonts w:ascii="Arial" w:hAnsi="Arial" w:cs="Arial"/>
                <w:b/>
                <w:sz w:val="20"/>
                <w:szCs w:val="20"/>
                <w:lang w:val="en-GB"/>
              </w:rPr>
              <w:t>Next steps</w:t>
            </w:r>
            <w:r>
              <w:rPr>
                <w:rFonts w:ascii="Arial" w:hAnsi="Arial" w:cs="Arial"/>
                <w:b/>
                <w:sz w:val="20"/>
                <w:szCs w:val="20"/>
                <w:lang w:val="en-GB"/>
              </w:rPr>
              <w:t>,</w:t>
            </w:r>
            <w:r w:rsidRPr="00075118">
              <w:rPr>
                <w:rFonts w:ascii="Arial" w:hAnsi="Arial" w:cs="Arial"/>
                <w:b/>
                <w:sz w:val="20"/>
                <w:szCs w:val="20"/>
                <w:lang w:val="en-GB"/>
              </w:rPr>
              <w:t xml:space="preserve"> planned outputs</w:t>
            </w:r>
            <w:r>
              <w:rPr>
                <w:rFonts w:ascii="Arial" w:hAnsi="Arial" w:cs="Arial"/>
                <w:sz w:val="20"/>
                <w:szCs w:val="20"/>
                <w:lang w:val="en-GB"/>
              </w:rPr>
              <w:t xml:space="preserve"> </w:t>
            </w:r>
            <w:r>
              <w:rPr>
                <w:rFonts w:ascii="Arial" w:hAnsi="Arial" w:cs="Arial"/>
                <w:b/>
                <w:sz w:val="20"/>
                <w:szCs w:val="20"/>
                <w:lang w:val="en-GB"/>
              </w:rPr>
              <w:t>and projects</w:t>
            </w:r>
          </w:p>
        </w:tc>
        <w:tc>
          <w:tcPr>
            <w:tcW w:w="7261" w:type="dxa"/>
          </w:tcPr>
          <w:p w:rsidR="003E60B6" w:rsidRPr="00BD2AB3" w:rsidRDefault="00F26F37" w:rsidP="003D79D6">
            <w:pPr>
              <w:tabs>
                <w:tab w:val="left" w:pos="2636"/>
              </w:tabs>
              <w:jc w:val="both"/>
              <w:rPr>
                <w:rFonts w:ascii="Arial" w:hAnsi="Arial" w:cs="Arial"/>
                <w:sz w:val="20"/>
                <w:szCs w:val="20"/>
                <w:lang w:val="en-GB"/>
              </w:rPr>
            </w:pPr>
            <w:proofErr w:type="spellStart"/>
            <w:r>
              <w:rPr>
                <w:rFonts w:ascii="Arial" w:hAnsi="Arial" w:cs="Arial"/>
                <w:sz w:val="20"/>
                <w:szCs w:val="20"/>
                <w:lang w:val="en-GB"/>
              </w:rPr>
              <w:t>tba</w:t>
            </w:r>
            <w:proofErr w:type="spellEnd"/>
          </w:p>
        </w:tc>
      </w:tr>
    </w:tbl>
    <w:p w:rsidR="003E60B6" w:rsidRPr="00E71B90" w:rsidRDefault="003E60B6" w:rsidP="003E60B6">
      <w:pPr>
        <w:rPr>
          <w:rFonts w:ascii="Arial" w:hAnsi="Arial" w:cs="Arial"/>
          <w:sz w:val="20"/>
          <w:szCs w:val="20"/>
          <w:lang w:val="en-US"/>
        </w:rPr>
      </w:pPr>
    </w:p>
    <w:p w:rsidR="003E60B6" w:rsidRDefault="003E60B6">
      <w:pPr>
        <w:rPr>
          <w:rFonts w:ascii="Arial" w:hAnsi="Arial" w:cs="Arial"/>
          <w:sz w:val="20"/>
          <w:szCs w:val="20"/>
          <w:lang w:val="en-US"/>
        </w:rPr>
      </w:pPr>
      <w:r>
        <w:rPr>
          <w:rFonts w:ascii="Arial" w:hAnsi="Arial" w:cs="Arial"/>
          <w:sz w:val="20"/>
          <w:szCs w:val="20"/>
          <w:lang w:val="en-US"/>
        </w:rPr>
        <w:br w:type="page"/>
      </w:r>
    </w:p>
    <w:p w:rsidR="00057045" w:rsidRPr="00057045" w:rsidRDefault="00057045" w:rsidP="000079D4">
      <w:pPr>
        <w:rPr>
          <w:rFonts w:ascii="Arial" w:hAnsi="Arial" w:cs="Arial"/>
          <w:sz w:val="20"/>
          <w:szCs w:val="20"/>
          <w:lang w:val="en-US"/>
        </w:rPr>
      </w:pPr>
      <w:r w:rsidRPr="00057045">
        <w:rPr>
          <w:rFonts w:ascii="Arial" w:hAnsi="Arial" w:cs="Arial"/>
          <w:sz w:val="20"/>
          <w:szCs w:val="20"/>
          <w:lang w:val="en-US"/>
        </w:rPr>
        <w:lastRenderedPageBreak/>
        <w:t>ANNEX</w:t>
      </w:r>
    </w:p>
    <w:p w:rsidR="00057045" w:rsidRPr="00057045" w:rsidRDefault="00057045" w:rsidP="00057045">
      <w:pPr>
        <w:jc w:val="both"/>
        <w:rPr>
          <w:rFonts w:ascii="Arial" w:hAnsi="Arial" w:cs="Arial"/>
          <w:b/>
          <w:sz w:val="20"/>
          <w:szCs w:val="20"/>
          <w:u w:val="single"/>
          <w:lang w:val="en-GB"/>
        </w:rPr>
      </w:pPr>
      <w:r w:rsidRPr="00057045">
        <w:rPr>
          <w:rFonts w:ascii="Arial" w:hAnsi="Arial" w:cs="Arial"/>
          <w:b/>
          <w:sz w:val="20"/>
          <w:szCs w:val="20"/>
          <w:u w:val="single"/>
          <w:lang w:val="en-GB"/>
        </w:rPr>
        <w:t>Overview of PA9 Targets</w:t>
      </w:r>
    </w:p>
    <w:p w:rsidR="00057045" w:rsidRPr="00E71B90" w:rsidRDefault="00057045" w:rsidP="00057045">
      <w:pPr>
        <w:jc w:val="both"/>
        <w:rPr>
          <w:rFonts w:ascii="Arial" w:hAnsi="Arial" w:cs="Arial"/>
          <w:sz w:val="20"/>
          <w:szCs w:val="20"/>
          <w:lang w:val="en-GB"/>
        </w:rPr>
      </w:pPr>
      <w:r w:rsidRPr="00E71B90">
        <w:rPr>
          <w:rFonts w:ascii="Arial" w:hAnsi="Arial" w:cs="Arial"/>
          <w:sz w:val="20"/>
          <w:szCs w:val="20"/>
          <w:lang w:val="en-GB"/>
        </w:rPr>
        <w:t>The targets in PA9 - '</w:t>
      </w:r>
      <w:r w:rsidR="004121D8">
        <w:rPr>
          <w:rFonts w:ascii="Arial" w:hAnsi="Arial" w:cs="Arial"/>
          <w:sz w:val="20"/>
          <w:szCs w:val="20"/>
          <w:lang w:val="en-GB"/>
        </w:rPr>
        <w:t>Investing</w:t>
      </w:r>
      <w:r w:rsidRPr="00E71B90">
        <w:rPr>
          <w:rFonts w:ascii="Arial" w:hAnsi="Arial" w:cs="Arial"/>
          <w:sz w:val="20"/>
          <w:szCs w:val="20"/>
          <w:lang w:val="en-GB"/>
        </w:rPr>
        <w:t xml:space="preserve"> in people and skills', as set by the Steering Group, are:</w:t>
      </w:r>
    </w:p>
    <w:p w:rsidR="00057045" w:rsidRPr="00E71B90" w:rsidRDefault="00057045" w:rsidP="00057045">
      <w:pPr>
        <w:numPr>
          <w:ilvl w:val="0"/>
          <w:numId w:val="4"/>
        </w:numPr>
        <w:jc w:val="both"/>
        <w:rPr>
          <w:rFonts w:ascii="Arial" w:hAnsi="Arial" w:cs="Arial"/>
          <w:sz w:val="20"/>
          <w:szCs w:val="20"/>
          <w:u w:val="single"/>
          <w:lang w:val="en-GB"/>
        </w:rPr>
      </w:pPr>
      <w:r w:rsidRPr="00E71B90">
        <w:rPr>
          <w:rFonts w:ascii="Arial" w:hAnsi="Arial" w:cs="Arial"/>
          <w:sz w:val="20"/>
          <w:szCs w:val="20"/>
          <w:u w:val="single"/>
          <w:lang w:val="en-GB"/>
        </w:rPr>
        <w:t xml:space="preserve">Highlighted target for PA9: Contribution to the </w:t>
      </w:r>
      <w:r w:rsidRPr="00E71B90">
        <w:rPr>
          <w:rFonts w:ascii="Arial" w:hAnsi="Arial" w:cs="Arial"/>
          <w:sz w:val="20"/>
          <w:szCs w:val="20"/>
          <w:lang w:val="en-GB"/>
        </w:rPr>
        <w:t>'</w:t>
      </w:r>
      <w:r w:rsidRPr="00E71B90">
        <w:rPr>
          <w:rFonts w:ascii="Arial" w:hAnsi="Arial" w:cs="Arial"/>
          <w:sz w:val="20"/>
          <w:szCs w:val="20"/>
          <w:u w:val="single"/>
          <w:lang w:val="en-GB"/>
        </w:rPr>
        <w:t>Education and Training 2020</w:t>
      </w:r>
      <w:r w:rsidRPr="00E71B90">
        <w:rPr>
          <w:rFonts w:ascii="Arial" w:hAnsi="Arial" w:cs="Arial"/>
          <w:sz w:val="20"/>
          <w:szCs w:val="20"/>
          <w:lang w:val="en-GB"/>
        </w:rPr>
        <w:t>'</w:t>
      </w:r>
      <w:r w:rsidRPr="00E71B90">
        <w:rPr>
          <w:rFonts w:ascii="Arial" w:hAnsi="Arial" w:cs="Arial"/>
          <w:sz w:val="20"/>
          <w:szCs w:val="20"/>
          <w:u w:val="single"/>
          <w:lang w:val="en-GB"/>
        </w:rPr>
        <w:t xml:space="preserve"> strategic framework and its four strategic objectives. </w:t>
      </w:r>
    </w:p>
    <w:p w:rsidR="00057045" w:rsidRPr="00E71B90" w:rsidRDefault="00057045" w:rsidP="00057045">
      <w:pPr>
        <w:pStyle w:val="Listenabsatz"/>
        <w:numPr>
          <w:ilvl w:val="1"/>
          <w:numId w:val="5"/>
        </w:numPr>
        <w:tabs>
          <w:tab w:val="clear" w:pos="1060"/>
          <w:tab w:val="num" w:pos="709"/>
        </w:tabs>
        <w:ind w:left="709"/>
        <w:jc w:val="both"/>
        <w:rPr>
          <w:rFonts w:ascii="Arial" w:hAnsi="Arial" w:cs="Arial"/>
          <w:sz w:val="20"/>
          <w:szCs w:val="20"/>
          <w:lang w:val="en-GB"/>
        </w:rPr>
      </w:pPr>
      <w:r w:rsidRPr="00E71B90">
        <w:rPr>
          <w:rFonts w:ascii="Arial" w:hAnsi="Arial" w:cs="Arial"/>
          <w:sz w:val="20"/>
          <w:szCs w:val="20"/>
          <w:lang w:val="en-GB"/>
        </w:rPr>
        <w:t>Action: To enhance performance of education systems through closer cooperation of education institutions, systems and policies.</w:t>
      </w:r>
    </w:p>
    <w:p w:rsidR="00057045" w:rsidRPr="00E71B90" w:rsidRDefault="00057045" w:rsidP="00057045">
      <w:pPr>
        <w:pStyle w:val="Listenabsatz"/>
        <w:numPr>
          <w:ilvl w:val="1"/>
          <w:numId w:val="5"/>
        </w:numPr>
        <w:tabs>
          <w:tab w:val="clear" w:pos="1060"/>
          <w:tab w:val="num" w:pos="709"/>
        </w:tabs>
        <w:ind w:left="709"/>
        <w:jc w:val="both"/>
        <w:rPr>
          <w:rFonts w:ascii="Arial" w:hAnsi="Arial" w:cs="Arial"/>
          <w:sz w:val="20"/>
          <w:szCs w:val="20"/>
          <w:lang w:val="en-GB"/>
        </w:rPr>
      </w:pPr>
      <w:r w:rsidRPr="00E71B90">
        <w:rPr>
          <w:rFonts w:ascii="Arial" w:hAnsi="Arial" w:cs="Arial"/>
          <w:sz w:val="20"/>
          <w:szCs w:val="20"/>
          <w:lang w:val="en-GB"/>
        </w:rPr>
        <w:t>Action / Work area: "To support lifelong learning and expanding learning mobility"</w:t>
      </w:r>
      <w:r w:rsidRPr="00E71B90">
        <w:rPr>
          <w:rFonts w:ascii="Arial" w:hAnsi="Arial" w:cs="Arial"/>
          <w:sz w:val="20"/>
          <w:szCs w:val="20"/>
          <w:vertAlign w:val="superscript"/>
          <w:lang w:val="en-GB"/>
        </w:rPr>
        <w:footnoteReference w:id="5"/>
      </w:r>
    </w:p>
    <w:p w:rsidR="00057045" w:rsidRPr="00E71B90" w:rsidRDefault="00057045" w:rsidP="00057045">
      <w:pPr>
        <w:pStyle w:val="Listenabsatz"/>
        <w:numPr>
          <w:ilvl w:val="1"/>
          <w:numId w:val="5"/>
        </w:numPr>
        <w:tabs>
          <w:tab w:val="clear" w:pos="1060"/>
          <w:tab w:val="num" w:pos="709"/>
        </w:tabs>
        <w:ind w:left="709"/>
        <w:jc w:val="both"/>
        <w:rPr>
          <w:rFonts w:ascii="Arial" w:hAnsi="Arial" w:cs="Arial"/>
          <w:sz w:val="20"/>
          <w:szCs w:val="20"/>
          <w:lang w:val="en-GB"/>
        </w:rPr>
      </w:pPr>
      <w:r w:rsidRPr="00E71B90">
        <w:rPr>
          <w:rFonts w:ascii="Arial" w:hAnsi="Arial" w:cs="Arial"/>
          <w:sz w:val="20"/>
          <w:szCs w:val="20"/>
          <w:lang w:val="en-GB"/>
        </w:rPr>
        <w:t>Action: To support creativity and entrepreneurship.</w:t>
      </w:r>
    </w:p>
    <w:p w:rsidR="00057045" w:rsidRPr="00E71B90" w:rsidRDefault="00057045" w:rsidP="00057045">
      <w:pPr>
        <w:pStyle w:val="Listenabsatz"/>
        <w:numPr>
          <w:ilvl w:val="1"/>
          <w:numId w:val="5"/>
        </w:numPr>
        <w:tabs>
          <w:tab w:val="clear" w:pos="1060"/>
          <w:tab w:val="num" w:pos="709"/>
        </w:tabs>
        <w:ind w:left="709"/>
        <w:jc w:val="both"/>
        <w:rPr>
          <w:rFonts w:ascii="Arial" w:hAnsi="Arial" w:cs="Arial"/>
          <w:sz w:val="20"/>
          <w:szCs w:val="20"/>
          <w:lang w:val="en-GB"/>
        </w:rPr>
      </w:pPr>
      <w:r w:rsidRPr="00E71B90">
        <w:rPr>
          <w:rFonts w:ascii="Arial" w:hAnsi="Arial" w:cs="Arial"/>
          <w:sz w:val="20"/>
          <w:szCs w:val="20"/>
          <w:lang w:val="en-GB"/>
        </w:rPr>
        <w:t>Action / Work area (</w:t>
      </w:r>
      <w:r w:rsidRPr="00E71B90">
        <w:rPr>
          <w:rFonts w:ascii="Arial" w:hAnsi="Arial" w:cs="Arial"/>
          <w:sz w:val="20"/>
          <w:szCs w:val="20"/>
          <w:u w:val="single"/>
          <w:lang w:val="en-GB"/>
        </w:rPr>
        <w:t>new</w:t>
      </w:r>
      <w:r w:rsidRPr="00E71B90">
        <w:rPr>
          <w:rFonts w:ascii="Arial" w:hAnsi="Arial" w:cs="Arial"/>
          <w:sz w:val="20"/>
          <w:szCs w:val="20"/>
          <w:u w:val="single"/>
          <w:vertAlign w:val="superscript"/>
          <w:lang w:val="en-GB"/>
        </w:rPr>
        <w:footnoteReference w:id="6"/>
      </w:r>
      <w:r w:rsidRPr="00E71B90">
        <w:rPr>
          <w:rFonts w:ascii="Arial" w:hAnsi="Arial" w:cs="Arial"/>
          <w:sz w:val="20"/>
          <w:szCs w:val="20"/>
          <w:lang w:val="en-GB"/>
        </w:rPr>
        <w:t>): To promote equity, social cohesion and active citizenship through education and training.</w:t>
      </w:r>
    </w:p>
    <w:p w:rsidR="00057045" w:rsidRPr="00E71B90" w:rsidRDefault="00057045" w:rsidP="00057045">
      <w:pPr>
        <w:pStyle w:val="Listenabsatz"/>
        <w:ind w:left="1060"/>
        <w:jc w:val="both"/>
        <w:rPr>
          <w:rFonts w:ascii="Arial" w:hAnsi="Arial" w:cs="Arial"/>
          <w:sz w:val="20"/>
          <w:szCs w:val="20"/>
          <w:lang w:val="en-GB"/>
        </w:rPr>
      </w:pPr>
    </w:p>
    <w:p w:rsidR="00057045" w:rsidRPr="00E71B90" w:rsidRDefault="00057045" w:rsidP="00057045">
      <w:pPr>
        <w:numPr>
          <w:ilvl w:val="0"/>
          <w:numId w:val="4"/>
        </w:numPr>
        <w:jc w:val="both"/>
        <w:rPr>
          <w:rFonts w:ascii="Arial" w:hAnsi="Arial" w:cs="Arial"/>
          <w:sz w:val="20"/>
          <w:szCs w:val="20"/>
          <w:u w:val="single"/>
          <w:lang w:val="en-GB"/>
        </w:rPr>
      </w:pPr>
      <w:r w:rsidRPr="00E71B90">
        <w:rPr>
          <w:rFonts w:ascii="Arial" w:hAnsi="Arial" w:cs="Arial"/>
          <w:sz w:val="20"/>
          <w:szCs w:val="20"/>
          <w:u w:val="single"/>
          <w:lang w:val="en-GB"/>
        </w:rPr>
        <w:t>Target: Contribution to the achievement of EU 2020 targets, in particular with regard to smart and inclusive growth</w:t>
      </w:r>
    </w:p>
    <w:p w:rsidR="00057045" w:rsidRPr="00E71B90" w:rsidRDefault="00057045" w:rsidP="00057045">
      <w:pPr>
        <w:numPr>
          <w:ilvl w:val="1"/>
          <w:numId w:val="5"/>
        </w:numPr>
        <w:tabs>
          <w:tab w:val="clear" w:pos="1060"/>
          <w:tab w:val="num" w:pos="720"/>
        </w:tabs>
        <w:ind w:left="709"/>
        <w:jc w:val="both"/>
        <w:rPr>
          <w:rFonts w:ascii="Arial" w:hAnsi="Arial" w:cs="Arial"/>
          <w:sz w:val="20"/>
          <w:szCs w:val="20"/>
          <w:lang w:val="en-GB"/>
        </w:rPr>
      </w:pPr>
      <w:r w:rsidRPr="00E71B90">
        <w:rPr>
          <w:rFonts w:ascii="Arial" w:hAnsi="Arial" w:cs="Arial"/>
          <w:sz w:val="20"/>
          <w:szCs w:val="20"/>
          <w:lang w:val="en-GB"/>
        </w:rPr>
        <w:t>All actions support this target.</w:t>
      </w:r>
    </w:p>
    <w:p w:rsidR="00057045" w:rsidRPr="00E71B90" w:rsidRDefault="00057045" w:rsidP="00057045">
      <w:pPr>
        <w:numPr>
          <w:ilvl w:val="0"/>
          <w:numId w:val="4"/>
        </w:numPr>
        <w:jc w:val="both"/>
        <w:rPr>
          <w:rFonts w:ascii="Arial" w:hAnsi="Arial" w:cs="Arial"/>
          <w:sz w:val="20"/>
          <w:szCs w:val="20"/>
          <w:u w:val="single"/>
          <w:lang w:val="en-GB"/>
        </w:rPr>
      </w:pPr>
      <w:r w:rsidRPr="00E71B90">
        <w:rPr>
          <w:rFonts w:ascii="Arial" w:hAnsi="Arial" w:cs="Arial"/>
          <w:sz w:val="20"/>
          <w:szCs w:val="20"/>
          <w:u w:val="single"/>
          <w:lang w:val="en-GB"/>
        </w:rPr>
        <w:t>Target: Efficient cooperation between relevant actors through involvement and extension of existing regional cooperation networks and initiatives.</w:t>
      </w:r>
    </w:p>
    <w:p w:rsidR="00057045" w:rsidRPr="00E71B90" w:rsidRDefault="00057045" w:rsidP="00057045">
      <w:pPr>
        <w:numPr>
          <w:ilvl w:val="1"/>
          <w:numId w:val="5"/>
        </w:numPr>
        <w:tabs>
          <w:tab w:val="clear" w:pos="1060"/>
          <w:tab w:val="num" w:pos="720"/>
        </w:tabs>
        <w:ind w:left="709"/>
        <w:jc w:val="both"/>
        <w:rPr>
          <w:rFonts w:ascii="Arial" w:hAnsi="Arial" w:cs="Arial"/>
          <w:sz w:val="20"/>
          <w:szCs w:val="20"/>
          <w:lang w:val="en-GB"/>
        </w:rPr>
      </w:pPr>
      <w:r w:rsidRPr="00E71B90">
        <w:rPr>
          <w:rFonts w:ascii="Arial" w:hAnsi="Arial" w:cs="Arial"/>
          <w:sz w:val="20"/>
          <w:szCs w:val="20"/>
          <w:lang w:val="en-GB"/>
        </w:rPr>
        <w:t xml:space="preserve">This target is valid for all actions and is a general strategic objective. </w:t>
      </w:r>
    </w:p>
    <w:p w:rsidR="00057045" w:rsidRPr="00E71B90" w:rsidRDefault="00057045" w:rsidP="00057045">
      <w:pPr>
        <w:numPr>
          <w:ilvl w:val="0"/>
          <w:numId w:val="4"/>
        </w:numPr>
        <w:jc w:val="both"/>
        <w:rPr>
          <w:rFonts w:ascii="Arial" w:hAnsi="Arial" w:cs="Arial"/>
          <w:sz w:val="20"/>
          <w:szCs w:val="20"/>
          <w:u w:val="single"/>
          <w:lang w:val="en-GB"/>
        </w:rPr>
      </w:pPr>
      <w:r w:rsidRPr="00E71B90">
        <w:rPr>
          <w:rFonts w:ascii="Arial" w:hAnsi="Arial" w:cs="Arial"/>
          <w:sz w:val="20"/>
          <w:szCs w:val="20"/>
          <w:u w:val="single"/>
          <w:lang w:val="en-GB"/>
        </w:rPr>
        <w:t>Target: To foster creative partnerships at the interface of education, training and culture.</w:t>
      </w:r>
    </w:p>
    <w:p w:rsidR="00057045" w:rsidRPr="00E71B90" w:rsidRDefault="00057045" w:rsidP="00057045">
      <w:pPr>
        <w:pStyle w:val="Listenabsatz"/>
        <w:numPr>
          <w:ilvl w:val="1"/>
          <w:numId w:val="5"/>
        </w:numPr>
        <w:tabs>
          <w:tab w:val="clear" w:pos="1060"/>
          <w:tab w:val="num" w:pos="709"/>
        </w:tabs>
        <w:ind w:left="709"/>
        <w:jc w:val="both"/>
        <w:rPr>
          <w:rFonts w:ascii="Arial" w:hAnsi="Arial" w:cs="Arial"/>
          <w:sz w:val="20"/>
          <w:szCs w:val="20"/>
          <w:lang w:val="en-GB"/>
        </w:rPr>
      </w:pPr>
      <w:r w:rsidRPr="00E71B90">
        <w:rPr>
          <w:rFonts w:ascii="Arial" w:hAnsi="Arial" w:cs="Arial"/>
          <w:sz w:val="20"/>
          <w:szCs w:val="20"/>
          <w:lang w:val="en-GB"/>
        </w:rPr>
        <w:t>This target is valid for all actions and is a general strategic objective. Particular actions are:</w:t>
      </w:r>
    </w:p>
    <w:p w:rsidR="00057045" w:rsidRPr="00E71B90" w:rsidRDefault="00057045" w:rsidP="00057045">
      <w:pPr>
        <w:pStyle w:val="Listenabsatz"/>
        <w:numPr>
          <w:ilvl w:val="1"/>
          <w:numId w:val="5"/>
        </w:numPr>
        <w:tabs>
          <w:tab w:val="clear" w:pos="1060"/>
          <w:tab w:val="num" w:pos="709"/>
        </w:tabs>
        <w:ind w:left="709"/>
        <w:jc w:val="both"/>
        <w:rPr>
          <w:rFonts w:ascii="Arial" w:hAnsi="Arial" w:cs="Arial"/>
          <w:sz w:val="20"/>
          <w:szCs w:val="20"/>
          <w:lang w:val="en-GB"/>
        </w:rPr>
      </w:pPr>
      <w:r w:rsidRPr="00E71B90">
        <w:rPr>
          <w:rFonts w:ascii="Arial" w:hAnsi="Arial" w:cs="Arial"/>
          <w:sz w:val="20"/>
          <w:szCs w:val="20"/>
          <w:lang w:val="en-GB"/>
        </w:rPr>
        <w:t>Action: To foster cooperation between key stakeholders of labour market, education and research policies in order to develop learning regions and environments.</w:t>
      </w:r>
    </w:p>
    <w:p w:rsidR="00057045" w:rsidRPr="00E71B90" w:rsidRDefault="00057045" w:rsidP="00057045">
      <w:pPr>
        <w:pStyle w:val="Listenabsatz"/>
        <w:numPr>
          <w:ilvl w:val="1"/>
          <w:numId w:val="5"/>
        </w:numPr>
        <w:tabs>
          <w:tab w:val="clear" w:pos="1060"/>
          <w:tab w:val="num" w:pos="709"/>
        </w:tabs>
        <w:ind w:left="709"/>
        <w:jc w:val="both"/>
        <w:rPr>
          <w:rFonts w:ascii="Arial" w:hAnsi="Arial" w:cs="Arial"/>
          <w:sz w:val="20"/>
          <w:szCs w:val="20"/>
          <w:lang w:val="en-GB"/>
        </w:rPr>
      </w:pPr>
      <w:r w:rsidRPr="00E71B90">
        <w:rPr>
          <w:rFonts w:ascii="Arial" w:hAnsi="Arial" w:cs="Arial"/>
          <w:sz w:val="20"/>
          <w:szCs w:val="20"/>
          <w:lang w:val="en-GB"/>
        </w:rPr>
        <w:t>Action: To support creativity and entrepreneurship.</w:t>
      </w:r>
    </w:p>
    <w:p w:rsidR="00057045" w:rsidRPr="00E71B90" w:rsidRDefault="00057045" w:rsidP="00057045">
      <w:pPr>
        <w:spacing w:after="0"/>
        <w:ind w:left="720"/>
        <w:jc w:val="both"/>
        <w:rPr>
          <w:rFonts w:ascii="Arial" w:hAnsi="Arial" w:cs="Arial"/>
          <w:sz w:val="20"/>
          <w:szCs w:val="20"/>
          <w:lang w:val="en-GB"/>
        </w:rPr>
      </w:pPr>
    </w:p>
    <w:p w:rsidR="00057045" w:rsidRPr="00E71B90" w:rsidRDefault="00057045" w:rsidP="00057045">
      <w:pPr>
        <w:numPr>
          <w:ilvl w:val="0"/>
          <w:numId w:val="4"/>
        </w:numPr>
        <w:spacing w:after="0"/>
        <w:jc w:val="both"/>
        <w:rPr>
          <w:rFonts w:ascii="Arial" w:hAnsi="Arial" w:cs="Arial"/>
          <w:sz w:val="20"/>
          <w:szCs w:val="20"/>
          <w:u w:val="single"/>
          <w:lang w:val="en-GB"/>
        </w:rPr>
      </w:pPr>
      <w:r w:rsidRPr="00E71B90">
        <w:rPr>
          <w:rFonts w:ascii="Arial" w:hAnsi="Arial" w:cs="Arial"/>
          <w:sz w:val="20"/>
          <w:szCs w:val="20"/>
          <w:u w:val="single"/>
          <w:lang w:val="en-GB"/>
        </w:rPr>
        <w:t>Target: Contribution to the improvement of labour markets and social inclusion in the region.</w:t>
      </w:r>
    </w:p>
    <w:p w:rsidR="00057045" w:rsidRPr="00E71B90" w:rsidRDefault="00057045" w:rsidP="00057045">
      <w:pPr>
        <w:spacing w:after="0"/>
        <w:jc w:val="both"/>
        <w:rPr>
          <w:rFonts w:ascii="Arial" w:hAnsi="Arial" w:cs="Arial"/>
          <w:sz w:val="20"/>
          <w:szCs w:val="20"/>
          <w:u w:val="single"/>
          <w:lang w:val="en-GB"/>
        </w:rPr>
      </w:pPr>
    </w:p>
    <w:p w:rsidR="00057045" w:rsidRPr="00E71B90" w:rsidRDefault="00057045" w:rsidP="00057045">
      <w:pPr>
        <w:pStyle w:val="Listenabsatz"/>
        <w:numPr>
          <w:ilvl w:val="1"/>
          <w:numId w:val="5"/>
        </w:numPr>
        <w:tabs>
          <w:tab w:val="clear" w:pos="1060"/>
          <w:tab w:val="left" w:pos="709"/>
          <w:tab w:val="num" w:pos="851"/>
        </w:tabs>
        <w:ind w:left="709"/>
        <w:jc w:val="both"/>
        <w:rPr>
          <w:rFonts w:ascii="Arial" w:hAnsi="Arial" w:cs="Arial"/>
          <w:sz w:val="20"/>
          <w:szCs w:val="20"/>
          <w:lang w:val="en-GB"/>
        </w:rPr>
      </w:pPr>
      <w:r w:rsidRPr="00E71B90">
        <w:rPr>
          <w:rFonts w:ascii="Arial" w:hAnsi="Arial" w:cs="Arial"/>
          <w:sz w:val="20"/>
          <w:szCs w:val="20"/>
          <w:lang w:val="en-GB"/>
        </w:rPr>
        <w:t>Action: To foster cooperation between key stakeholders of labour market, education and research policies in order to develop learning regions and environments.</w:t>
      </w:r>
    </w:p>
    <w:p w:rsidR="00057045" w:rsidRPr="00E71B90" w:rsidRDefault="00057045" w:rsidP="00057045">
      <w:pPr>
        <w:pStyle w:val="Listenabsatz"/>
        <w:numPr>
          <w:ilvl w:val="1"/>
          <w:numId w:val="5"/>
        </w:numPr>
        <w:tabs>
          <w:tab w:val="clear" w:pos="1060"/>
          <w:tab w:val="left" w:pos="709"/>
          <w:tab w:val="num" w:pos="851"/>
        </w:tabs>
        <w:ind w:left="709"/>
        <w:jc w:val="both"/>
        <w:rPr>
          <w:rFonts w:ascii="Arial" w:hAnsi="Arial" w:cs="Arial"/>
          <w:sz w:val="20"/>
          <w:szCs w:val="20"/>
          <w:lang w:val="en-GB"/>
        </w:rPr>
      </w:pPr>
      <w:r w:rsidRPr="00E71B90">
        <w:rPr>
          <w:rFonts w:ascii="Arial" w:hAnsi="Arial" w:cs="Arial"/>
          <w:sz w:val="20"/>
          <w:szCs w:val="20"/>
          <w:lang w:val="en-GB"/>
        </w:rPr>
        <w:t>Action: To fight poverty and social exclusion of marginalised communities in the Danube Region, especially the Roma communities.</w:t>
      </w:r>
    </w:p>
    <w:p w:rsidR="00057045" w:rsidRPr="00E71B90" w:rsidRDefault="00057045" w:rsidP="00057045">
      <w:pPr>
        <w:pStyle w:val="Listenabsatz"/>
        <w:numPr>
          <w:ilvl w:val="1"/>
          <w:numId w:val="5"/>
        </w:numPr>
        <w:tabs>
          <w:tab w:val="clear" w:pos="1060"/>
          <w:tab w:val="left" w:pos="709"/>
          <w:tab w:val="num" w:pos="851"/>
        </w:tabs>
        <w:ind w:left="709"/>
        <w:jc w:val="both"/>
        <w:rPr>
          <w:rFonts w:ascii="Arial" w:hAnsi="Arial" w:cs="Arial"/>
          <w:sz w:val="20"/>
          <w:szCs w:val="20"/>
          <w:lang w:val="en-GB"/>
        </w:rPr>
      </w:pPr>
      <w:r w:rsidRPr="00E71B90">
        <w:rPr>
          <w:rFonts w:ascii="Arial" w:hAnsi="Arial" w:cs="Arial"/>
          <w:sz w:val="20"/>
          <w:szCs w:val="20"/>
          <w:lang w:val="en-GB"/>
        </w:rPr>
        <w:t>Action / Work area (</w:t>
      </w:r>
      <w:r w:rsidRPr="00E71B90">
        <w:rPr>
          <w:rFonts w:ascii="Arial" w:hAnsi="Arial" w:cs="Arial"/>
          <w:sz w:val="20"/>
          <w:szCs w:val="20"/>
          <w:u w:val="single"/>
          <w:lang w:val="en-GB"/>
        </w:rPr>
        <w:t>new</w:t>
      </w:r>
      <w:r w:rsidRPr="00E71B90">
        <w:rPr>
          <w:rFonts w:ascii="Arial" w:hAnsi="Arial" w:cs="Arial"/>
          <w:sz w:val="20"/>
          <w:szCs w:val="20"/>
          <w:u w:val="single"/>
          <w:vertAlign w:val="superscript"/>
          <w:lang w:val="en-GB"/>
        </w:rPr>
        <w:footnoteReference w:id="7"/>
      </w:r>
      <w:r w:rsidRPr="00E71B90">
        <w:rPr>
          <w:rFonts w:ascii="Arial" w:hAnsi="Arial" w:cs="Arial"/>
          <w:sz w:val="20"/>
          <w:szCs w:val="20"/>
          <w:lang w:val="en-GB"/>
        </w:rPr>
        <w:t>): To promote gender equality on the labour market, especially in payment.</w:t>
      </w:r>
    </w:p>
    <w:p w:rsidR="00057045" w:rsidRPr="00E71B90" w:rsidRDefault="00057045" w:rsidP="00057045">
      <w:pPr>
        <w:pStyle w:val="Listenabsatz"/>
        <w:numPr>
          <w:ilvl w:val="1"/>
          <w:numId w:val="5"/>
        </w:numPr>
        <w:tabs>
          <w:tab w:val="clear" w:pos="1060"/>
          <w:tab w:val="left" w:pos="709"/>
          <w:tab w:val="num" w:pos="851"/>
        </w:tabs>
        <w:ind w:left="709"/>
        <w:jc w:val="both"/>
        <w:rPr>
          <w:rFonts w:ascii="Arial" w:hAnsi="Arial" w:cs="Arial"/>
          <w:sz w:val="20"/>
          <w:szCs w:val="20"/>
          <w:lang w:val="en-GB"/>
        </w:rPr>
      </w:pPr>
      <w:r w:rsidRPr="00E71B90">
        <w:rPr>
          <w:rFonts w:ascii="Arial" w:hAnsi="Arial" w:cs="Arial"/>
          <w:sz w:val="20"/>
          <w:szCs w:val="20"/>
          <w:lang w:val="en-GB"/>
        </w:rPr>
        <w:t>Action / Work area (</w:t>
      </w:r>
      <w:r w:rsidRPr="00E71B90">
        <w:rPr>
          <w:rFonts w:ascii="Arial" w:hAnsi="Arial" w:cs="Arial"/>
          <w:sz w:val="20"/>
          <w:szCs w:val="20"/>
          <w:u w:val="single"/>
          <w:lang w:val="en-GB"/>
        </w:rPr>
        <w:t>new</w:t>
      </w:r>
      <w:r w:rsidRPr="00E71B90">
        <w:rPr>
          <w:rFonts w:ascii="Arial" w:hAnsi="Arial" w:cs="Arial"/>
          <w:sz w:val="20"/>
          <w:szCs w:val="20"/>
          <w:u w:val="single"/>
          <w:vertAlign w:val="superscript"/>
          <w:lang w:val="en-GB"/>
        </w:rPr>
        <w:footnoteReference w:id="8"/>
      </w:r>
      <w:r w:rsidRPr="00E71B90">
        <w:rPr>
          <w:rFonts w:ascii="Arial" w:hAnsi="Arial" w:cs="Arial"/>
          <w:sz w:val="20"/>
          <w:szCs w:val="20"/>
          <w:lang w:val="en-GB"/>
        </w:rPr>
        <w:t>): To promote equity, social cohesion and active citizenship through education and training.</w:t>
      </w:r>
    </w:p>
    <w:p w:rsidR="00057045" w:rsidRPr="00E71B90" w:rsidRDefault="00057045" w:rsidP="00057045">
      <w:pPr>
        <w:pStyle w:val="Listenabsatz"/>
        <w:tabs>
          <w:tab w:val="left" w:pos="709"/>
        </w:tabs>
        <w:ind w:left="709"/>
        <w:jc w:val="both"/>
        <w:rPr>
          <w:rFonts w:ascii="Arial" w:hAnsi="Arial" w:cs="Arial"/>
          <w:sz w:val="20"/>
          <w:szCs w:val="20"/>
          <w:lang w:val="en-GB"/>
        </w:rPr>
      </w:pPr>
    </w:p>
    <w:p w:rsidR="00057045" w:rsidRPr="00E71B90" w:rsidRDefault="00057045" w:rsidP="00057045">
      <w:pPr>
        <w:numPr>
          <w:ilvl w:val="0"/>
          <w:numId w:val="4"/>
        </w:numPr>
        <w:jc w:val="both"/>
        <w:rPr>
          <w:rFonts w:ascii="Arial" w:hAnsi="Arial" w:cs="Arial"/>
          <w:sz w:val="20"/>
          <w:szCs w:val="20"/>
          <w:u w:val="single"/>
          <w:lang w:val="en-GB"/>
        </w:rPr>
      </w:pPr>
      <w:r w:rsidRPr="00E71B90">
        <w:rPr>
          <w:rFonts w:ascii="Arial" w:hAnsi="Arial" w:cs="Arial"/>
          <w:sz w:val="20"/>
          <w:szCs w:val="20"/>
          <w:u w:val="single"/>
          <w:lang w:val="en-GB"/>
        </w:rPr>
        <w:t>Target: Contribution to higher synergies of education systems and labour market demands on all levels.</w:t>
      </w:r>
    </w:p>
    <w:p w:rsidR="00057045" w:rsidRPr="00E71B90" w:rsidRDefault="00057045" w:rsidP="00057045">
      <w:pPr>
        <w:pStyle w:val="Listenabsatz"/>
        <w:numPr>
          <w:ilvl w:val="1"/>
          <w:numId w:val="5"/>
        </w:numPr>
        <w:tabs>
          <w:tab w:val="clear" w:pos="1060"/>
          <w:tab w:val="num" w:pos="709"/>
        </w:tabs>
        <w:ind w:left="709"/>
        <w:jc w:val="both"/>
        <w:rPr>
          <w:rFonts w:ascii="Arial" w:hAnsi="Arial" w:cs="Arial"/>
          <w:sz w:val="20"/>
          <w:szCs w:val="20"/>
          <w:lang w:val="en-GB"/>
        </w:rPr>
      </w:pPr>
      <w:r w:rsidRPr="00E71B90">
        <w:rPr>
          <w:rFonts w:ascii="Arial" w:hAnsi="Arial" w:cs="Arial"/>
          <w:sz w:val="20"/>
          <w:szCs w:val="20"/>
          <w:lang w:val="en-GB"/>
        </w:rPr>
        <w:t>Action: To improve cross-sector policy coordination to address demographic and migration challenges.</w:t>
      </w:r>
    </w:p>
    <w:p w:rsidR="00057045" w:rsidRPr="00E71B90" w:rsidRDefault="00057045" w:rsidP="00057045">
      <w:pPr>
        <w:pStyle w:val="Listenabsatz"/>
        <w:numPr>
          <w:ilvl w:val="1"/>
          <w:numId w:val="5"/>
        </w:numPr>
        <w:tabs>
          <w:tab w:val="clear" w:pos="1060"/>
          <w:tab w:val="num" w:pos="709"/>
        </w:tabs>
        <w:ind w:left="709"/>
        <w:jc w:val="both"/>
        <w:rPr>
          <w:rFonts w:ascii="Arial" w:hAnsi="Arial" w:cs="Arial"/>
          <w:sz w:val="20"/>
          <w:szCs w:val="20"/>
          <w:lang w:val="en-GB"/>
        </w:rPr>
      </w:pPr>
      <w:r w:rsidRPr="00E71B90">
        <w:rPr>
          <w:rFonts w:ascii="Arial" w:hAnsi="Arial" w:cs="Arial"/>
          <w:sz w:val="20"/>
          <w:szCs w:val="20"/>
          <w:lang w:val="en-GB"/>
        </w:rPr>
        <w:t>Action: To foster cooperation between key stakeholders of labour market, education and research policies in order to develop learning regions and environments.</w:t>
      </w:r>
    </w:p>
    <w:p w:rsidR="00057045" w:rsidRPr="00E71B90" w:rsidRDefault="00057045" w:rsidP="00057045">
      <w:pPr>
        <w:pStyle w:val="Listenabsatz"/>
        <w:ind w:left="709"/>
        <w:jc w:val="both"/>
        <w:rPr>
          <w:rFonts w:ascii="Arial" w:hAnsi="Arial" w:cs="Arial"/>
          <w:sz w:val="20"/>
          <w:szCs w:val="20"/>
          <w:lang w:val="en-GB"/>
        </w:rPr>
      </w:pPr>
    </w:p>
    <w:p w:rsidR="00057045" w:rsidRPr="00E71B90" w:rsidRDefault="00057045" w:rsidP="00057045">
      <w:pPr>
        <w:numPr>
          <w:ilvl w:val="0"/>
          <w:numId w:val="4"/>
        </w:numPr>
        <w:jc w:val="both"/>
        <w:rPr>
          <w:rFonts w:ascii="Arial" w:hAnsi="Arial" w:cs="Arial"/>
          <w:sz w:val="20"/>
          <w:szCs w:val="20"/>
          <w:u w:val="single"/>
          <w:lang w:val="en-GB"/>
        </w:rPr>
      </w:pPr>
      <w:r w:rsidRPr="00E71B90">
        <w:rPr>
          <w:rFonts w:ascii="Arial" w:hAnsi="Arial" w:cs="Arial"/>
          <w:sz w:val="20"/>
          <w:szCs w:val="20"/>
          <w:u w:val="single"/>
          <w:lang w:val="en-GB"/>
        </w:rPr>
        <w:t>Target: Establishment and implementation of a small project funding mechanism.</w:t>
      </w:r>
    </w:p>
    <w:p w:rsidR="00057045" w:rsidRPr="00F7306A" w:rsidRDefault="00057045" w:rsidP="000079D4">
      <w:pPr>
        <w:numPr>
          <w:ilvl w:val="1"/>
          <w:numId w:val="5"/>
        </w:numPr>
        <w:tabs>
          <w:tab w:val="clear" w:pos="1060"/>
          <w:tab w:val="num" w:pos="720"/>
        </w:tabs>
        <w:ind w:left="709"/>
        <w:jc w:val="both"/>
        <w:rPr>
          <w:rFonts w:ascii="Arial" w:hAnsi="Arial" w:cs="Arial"/>
          <w:sz w:val="20"/>
          <w:szCs w:val="20"/>
          <w:lang w:val="en-GB"/>
        </w:rPr>
      </w:pPr>
      <w:r w:rsidRPr="00F7306A">
        <w:rPr>
          <w:rFonts w:ascii="Arial" w:hAnsi="Arial" w:cs="Arial"/>
          <w:sz w:val="20"/>
          <w:szCs w:val="20"/>
          <w:lang w:val="en-GB"/>
        </w:rPr>
        <w:t>This target supports all actions.</w:t>
      </w:r>
    </w:p>
    <w:sectPr w:rsidR="00057045" w:rsidRPr="00F7306A" w:rsidSect="00620D22">
      <w:foot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9C7" w:rsidRDefault="00B809C7" w:rsidP="006F6F07">
      <w:pPr>
        <w:spacing w:after="0" w:line="240" w:lineRule="auto"/>
      </w:pPr>
      <w:r>
        <w:separator/>
      </w:r>
    </w:p>
  </w:endnote>
  <w:endnote w:type="continuationSeparator" w:id="0">
    <w:p w:rsidR="00B809C7" w:rsidRDefault="00B809C7" w:rsidP="006F6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968052"/>
      <w:docPartObj>
        <w:docPartGallery w:val="Page Numbers (Bottom of Page)"/>
        <w:docPartUnique/>
      </w:docPartObj>
    </w:sdtPr>
    <w:sdtEndPr>
      <w:rPr>
        <w:rFonts w:ascii="Arial" w:hAnsi="Arial" w:cs="Arial"/>
        <w:sz w:val="20"/>
        <w:szCs w:val="20"/>
      </w:rPr>
    </w:sdtEndPr>
    <w:sdtContent>
      <w:p w:rsidR="00FF5176" w:rsidRPr="007B4FE5" w:rsidRDefault="009B71BD">
        <w:pPr>
          <w:pStyle w:val="Fuzeile"/>
          <w:jc w:val="right"/>
          <w:rPr>
            <w:rFonts w:ascii="Arial" w:hAnsi="Arial" w:cs="Arial"/>
            <w:sz w:val="20"/>
            <w:szCs w:val="20"/>
          </w:rPr>
        </w:pPr>
        <w:r w:rsidRPr="007B4FE5">
          <w:rPr>
            <w:rFonts w:ascii="Arial" w:hAnsi="Arial" w:cs="Arial"/>
            <w:sz w:val="20"/>
            <w:szCs w:val="20"/>
          </w:rPr>
          <w:fldChar w:fldCharType="begin"/>
        </w:r>
        <w:r w:rsidR="00FF5176" w:rsidRPr="007B4FE5">
          <w:rPr>
            <w:rFonts w:ascii="Arial" w:hAnsi="Arial" w:cs="Arial"/>
            <w:sz w:val="20"/>
            <w:szCs w:val="20"/>
          </w:rPr>
          <w:instrText>PAGE   \* MERGEFORMAT</w:instrText>
        </w:r>
        <w:r w:rsidRPr="007B4FE5">
          <w:rPr>
            <w:rFonts w:ascii="Arial" w:hAnsi="Arial" w:cs="Arial"/>
            <w:sz w:val="20"/>
            <w:szCs w:val="20"/>
          </w:rPr>
          <w:fldChar w:fldCharType="separate"/>
        </w:r>
        <w:r w:rsidR="005C3E22">
          <w:rPr>
            <w:rFonts w:ascii="Arial" w:hAnsi="Arial" w:cs="Arial"/>
            <w:noProof/>
            <w:sz w:val="20"/>
            <w:szCs w:val="20"/>
          </w:rPr>
          <w:t>1</w:t>
        </w:r>
        <w:r w:rsidRPr="007B4FE5">
          <w:rPr>
            <w:rFonts w:ascii="Arial" w:hAnsi="Arial" w:cs="Arial"/>
            <w:sz w:val="20"/>
            <w:szCs w:val="20"/>
          </w:rPr>
          <w:fldChar w:fldCharType="end"/>
        </w:r>
      </w:p>
    </w:sdtContent>
  </w:sdt>
  <w:p w:rsidR="00FF5176" w:rsidRDefault="00FF517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9C7" w:rsidRDefault="00B809C7" w:rsidP="006F6F07">
      <w:pPr>
        <w:spacing w:after="0" w:line="240" w:lineRule="auto"/>
      </w:pPr>
      <w:r>
        <w:separator/>
      </w:r>
    </w:p>
  </w:footnote>
  <w:footnote w:type="continuationSeparator" w:id="0">
    <w:p w:rsidR="00B809C7" w:rsidRDefault="00B809C7" w:rsidP="006F6F07">
      <w:pPr>
        <w:spacing w:after="0" w:line="240" w:lineRule="auto"/>
      </w:pPr>
      <w:r>
        <w:continuationSeparator/>
      </w:r>
    </w:p>
  </w:footnote>
  <w:footnote w:id="1">
    <w:p w:rsidR="00FF5176" w:rsidRPr="006B445F" w:rsidRDefault="00FF5176" w:rsidP="006F6F07">
      <w:pPr>
        <w:pStyle w:val="Funotentext"/>
        <w:rPr>
          <w:rFonts w:ascii="Arial" w:hAnsi="Arial" w:cs="Arial"/>
          <w:sz w:val="18"/>
          <w:szCs w:val="18"/>
        </w:rPr>
      </w:pPr>
      <w:r w:rsidRPr="006B445F">
        <w:rPr>
          <w:rStyle w:val="Funotenzeichen"/>
          <w:rFonts w:ascii="Arial" w:hAnsi="Arial" w:cs="Arial"/>
          <w:sz w:val="18"/>
          <w:szCs w:val="18"/>
        </w:rPr>
        <w:footnoteRef/>
      </w:r>
      <w:r w:rsidRPr="006B445F">
        <w:rPr>
          <w:rFonts w:ascii="Arial" w:hAnsi="Arial" w:cs="Arial"/>
          <w:sz w:val="18"/>
          <w:szCs w:val="18"/>
        </w:rPr>
        <w:t xml:space="preserve"> The main aim is to reinforce the European Area of Education (EAE) thus contributing to the success and sustainability of the EU integration process. Country specific needs and the demands of the EAE according to the EU Work Programme "Education and Training 2020" need to be taken into account and follow up. Work should build upon already existing bilateral cooperation projects and multilateral initiative.</w:t>
      </w:r>
    </w:p>
  </w:footnote>
  <w:footnote w:id="2">
    <w:p w:rsidR="00FF5176" w:rsidRPr="006B445F" w:rsidRDefault="00FF5176" w:rsidP="006F6F07">
      <w:pPr>
        <w:pStyle w:val="Funotentext"/>
        <w:rPr>
          <w:rFonts w:ascii="Arial" w:hAnsi="Arial" w:cs="Arial"/>
          <w:sz w:val="18"/>
          <w:szCs w:val="18"/>
        </w:rPr>
      </w:pPr>
      <w:r w:rsidRPr="006B445F">
        <w:rPr>
          <w:rStyle w:val="Funotenzeichen"/>
          <w:rFonts w:ascii="Arial" w:hAnsi="Arial" w:cs="Arial"/>
          <w:sz w:val="18"/>
          <w:szCs w:val="18"/>
        </w:rPr>
        <w:footnoteRef/>
      </w:r>
      <w:r w:rsidRPr="006B445F">
        <w:rPr>
          <w:rFonts w:ascii="Arial" w:hAnsi="Arial" w:cs="Arial"/>
          <w:sz w:val="18"/>
          <w:szCs w:val="18"/>
        </w:rPr>
        <w:t xml:space="preserve"> Coordination should be sought with the European Training Foundation.</w:t>
      </w:r>
    </w:p>
  </w:footnote>
  <w:footnote w:id="3">
    <w:p w:rsidR="009923AD" w:rsidRPr="007B4FE5" w:rsidRDefault="009923AD" w:rsidP="009923AD">
      <w:pPr>
        <w:pStyle w:val="Funotentext"/>
        <w:jc w:val="both"/>
        <w:rPr>
          <w:rFonts w:ascii="Arial" w:hAnsi="Arial" w:cs="Arial"/>
          <w:color w:val="000000"/>
          <w:lang w:val="en-GB"/>
        </w:rPr>
      </w:pPr>
      <w:r w:rsidRPr="007B4FE5">
        <w:rPr>
          <w:rStyle w:val="Funotenzeichen"/>
          <w:rFonts w:ascii="Arial" w:hAnsi="Arial" w:cs="Arial"/>
          <w:sz w:val="20"/>
        </w:rPr>
        <w:footnoteRef/>
      </w:r>
      <w:r w:rsidRPr="007B4FE5">
        <w:rPr>
          <w:rFonts w:ascii="Arial" w:hAnsi="Arial" w:cs="Arial"/>
          <w:lang w:val="en-GB"/>
        </w:rPr>
        <w:t xml:space="preserve"> </w:t>
      </w:r>
      <w:r w:rsidRPr="007B4FE5">
        <w:rPr>
          <w:rFonts w:ascii="Arial" w:hAnsi="Arial" w:cs="Arial"/>
          <w:sz w:val="20"/>
        </w:rPr>
        <w:t>In particular such actions could focus on the eradicating of child poverty, improving equity in education programs(from early childhood to postgraduate training), reducing the number o</w:t>
      </w:r>
      <w:r>
        <w:rPr>
          <w:rFonts w:ascii="Arial" w:hAnsi="Arial" w:cs="Arial"/>
          <w:sz w:val="20"/>
        </w:rPr>
        <w:t>f early school leavers</w:t>
      </w:r>
      <w:r w:rsidRPr="007B4FE5">
        <w:rPr>
          <w:rFonts w:ascii="Arial" w:hAnsi="Arial" w:cs="Arial"/>
          <w:sz w:val="20"/>
        </w:rPr>
        <w:t>, providing access to health care, promoting active inclusion in the labour market, making efforts to provide decent housing for everyone, tackling indebtedness or on providing conducted training programs for local officials on governance of multiethnic communities.</w:t>
      </w:r>
    </w:p>
    <w:p w:rsidR="009923AD" w:rsidRPr="007B4FE5" w:rsidRDefault="009923AD" w:rsidP="009923AD">
      <w:pPr>
        <w:pStyle w:val="Funotentext"/>
        <w:jc w:val="both"/>
        <w:rPr>
          <w:rFonts w:ascii="Arial" w:hAnsi="Arial" w:cs="Arial"/>
          <w:lang w:val="en-GB"/>
        </w:rPr>
      </w:pPr>
    </w:p>
  </w:footnote>
  <w:footnote w:id="4">
    <w:p w:rsidR="009923AD" w:rsidRPr="00585598" w:rsidRDefault="009923AD" w:rsidP="009923AD">
      <w:pPr>
        <w:pStyle w:val="Funotentext"/>
        <w:jc w:val="both"/>
        <w:rPr>
          <w:lang w:val="en-GB"/>
        </w:rPr>
      </w:pPr>
      <w:r w:rsidRPr="007B4FE5">
        <w:rPr>
          <w:rStyle w:val="Funotenzeichen"/>
          <w:rFonts w:ascii="Arial" w:hAnsi="Arial" w:cs="Arial"/>
          <w:sz w:val="20"/>
        </w:rPr>
        <w:footnoteRef/>
      </w:r>
      <w:r w:rsidRPr="007B4FE5">
        <w:rPr>
          <w:rFonts w:ascii="Arial" w:hAnsi="Arial" w:cs="Arial"/>
          <w:lang w:val="en-GB"/>
        </w:rPr>
        <w:t xml:space="preserve"> </w:t>
      </w:r>
      <w:r w:rsidRPr="007B4FE5">
        <w:rPr>
          <w:rFonts w:ascii="Arial" w:hAnsi="Arial" w:cs="Arial"/>
          <w:sz w:val="20"/>
        </w:rPr>
        <w:t>The Roma inclusion Platform was endorsed and launched during the Czech Presidency in October 2008. Its main objective is to call governments and main stakeholders to debate Roma inclusion, on topics such as education, health and housing, meeting on a twice-yearly basis.</w:t>
      </w:r>
    </w:p>
  </w:footnote>
  <w:footnote w:id="5">
    <w:p w:rsidR="00FF5176" w:rsidRPr="006B445F" w:rsidRDefault="00FF5176" w:rsidP="00057045">
      <w:pPr>
        <w:pStyle w:val="Funotentext"/>
        <w:rPr>
          <w:rFonts w:ascii="Arial" w:hAnsi="Arial" w:cs="Arial"/>
          <w:sz w:val="18"/>
          <w:szCs w:val="18"/>
          <w:lang w:val="en-US"/>
        </w:rPr>
      </w:pPr>
      <w:r w:rsidRPr="006B445F">
        <w:rPr>
          <w:rStyle w:val="Funotenzeichen"/>
          <w:rFonts w:ascii="Arial" w:hAnsi="Arial" w:cs="Arial"/>
          <w:sz w:val="18"/>
          <w:szCs w:val="18"/>
        </w:rPr>
        <w:footnoteRef/>
      </w:r>
      <w:r w:rsidRPr="006B445F">
        <w:rPr>
          <w:rFonts w:ascii="Arial" w:hAnsi="Arial" w:cs="Arial"/>
          <w:sz w:val="18"/>
          <w:szCs w:val="18"/>
        </w:rPr>
        <w:t xml:space="preserve"> As adopted by </w:t>
      </w:r>
      <w:r w:rsidRPr="006B445F">
        <w:rPr>
          <w:rFonts w:ascii="Arial" w:hAnsi="Arial" w:cs="Arial"/>
          <w:sz w:val="18"/>
          <w:szCs w:val="18"/>
          <w:lang w:val="en-US"/>
        </w:rPr>
        <w:t>SG, December 2011</w:t>
      </w:r>
    </w:p>
  </w:footnote>
  <w:footnote w:id="6">
    <w:p w:rsidR="00FF5176" w:rsidRPr="006B445F" w:rsidRDefault="00FF5176" w:rsidP="00057045">
      <w:pPr>
        <w:pStyle w:val="Funotentext"/>
        <w:rPr>
          <w:rFonts w:ascii="Arial" w:hAnsi="Arial" w:cs="Arial"/>
          <w:sz w:val="18"/>
          <w:szCs w:val="18"/>
          <w:lang w:val="en-US"/>
        </w:rPr>
      </w:pPr>
      <w:r w:rsidRPr="006B445F">
        <w:rPr>
          <w:rStyle w:val="Funotenzeichen"/>
          <w:rFonts w:ascii="Arial" w:hAnsi="Arial" w:cs="Arial"/>
          <w:sz w:val="18"/>
          <w:szCs w:val="18"/>
        </w:rPr>
        <w:footnoteRef/>
      </w:r>
      <w:r w:rsidRPr="006B445F">
        <w:rPr>
          <w:rFonts w:ascii="Arial" w:hAnsi="Arial" w:cs="Arial"/>
          <w:sz w:val="18"/>
          <w:szCs w:val="18"/>
        </w:rPr>
        <w:t xml:space="preserve"> As adopted by </w:t>
      </w:r>
      <w:r w:rsidRPr="006B445F">
        <w:rPr>
          <w:rFonts w:ascii="Arial" w:hAnsi="Arial" w:cs="Arial"/>
          <w:sz w:val="18"/>
          <w:szCs w:val="18"/>
          <w:lang w:val="en-US"/>
        </w:rPr>
        <w:t>SG, December 2011</w:t>
      </w:r>
    </w:p>
  </w:footnote>
  <w:footnote w:id="7">
    <w:p w:rsidR="00FF5176" w:rsidRPr="006B445F" w:rsidRDefault="00FF5176" w:rsidP="00057045">
      <w:pPr>
        <w:pStyle w:val="Funotentext"/>
        <w:rPr>
          <w:rFonts w:ascii="Arial" w:hAnsi="Arial" w:cs="Arial"/>
          <w:sz w:val="18"/>
          <w:szCs w:val="18"/>
          <w:lang w:val="en-GB"/>
        </w:rPr>
      </w:pPr>
      <w:r w:rsidRPr="006B445F">
        <w:rPr>
          <w:rStyle w:val="Funotenzeichen"/>
          <w:rFonts w:ascii="Arial" w:hAnsi="Arial" w:cs="Arial"/>
          <w:sz w:val="18"/>
          <w:szCs w:val="18"/>
        </w:rPr>
        <w:footnoteRef/>
      </w:r>
      <w:r w:rsidRPr="006B445F">
        <w:rPr>
          <w:rFonts w:ascii="Arial" w:hAnsi="Arial" w:cs="Arial"/>
          <w:sz w:val="18"/>
          <w:szCs w:val="18"/>
        </w:rPr>
        <w:t xml:space="preserve"> As adopted by </w:t>
      </w:r>
      <w:r w:rsidRPr="006B445F">
        <w:rPr>
          <w:rFonts w:ascii="Arial" w:hAnsi="Arial" w:cs="Arial"/>
          <w:sz w:val="18"/>
          <w:szCs w:val="18"/>
          <w:lang w:val="en-US"/>
        </w:rPr>
        <w:t>SG, December 2011</w:t>
      </w:r>
    </w:p>
  </w:footnote>
  <w:footnote w:id="8">
    <w:p w:rsidR="00FF5176" w:rsidRPr="006B445F" w:rsidRDefault="00FF5176" w:rsidP="00057045">
      <w:pPr>
        <w:pStyle w:val="Funotentext"/>
        <w:rPr>
          <w:rFonts w:ascii="Arial" w:hAnsi="Arial" w:cs="Arial"/>
          <w:sz w:val="18"/>
          <w:szCs w:val="18"/>
          <w:lang w:val="en-US"/>
        </w:rPr>
      </w:pPr>
      <w:r w:rsidRPr="006B445F">
        <w:rPr>
          <w:rStyle w:val="Funotenzeichen"/>
          <w:rFonts w:ascii="Arial" w:hAnsi="Arial" w:cs="Arial"/>
          <w:sz w:val="18"/>
          <w:szCs w:val="18"/>
        </w:rPr>
        <w:footnoteRef/>
      </w:r>
      <w:r w:rsidRPr="006B445F">
        <w:rPr>
          <w:rFonts w:ascii="Arial" w:hAnsi="Arial" w:cs="Arial"/>
          <w:sz w:val="18"/>
          <w:szCs w:val="18"/>
        </w:rPr>
        <w:t xml:space="preserve"> As adopted by </w:t>
      </w:r>
      <w:r w:rsidRPr="006B445F">
        <w:rPr>
          <w:rFonts w:ascii="Arial" w:hAnsi="Arial" w:cs="Arial"/>
          <w:sz w:val="18"/>
          <w:szCs w:val="18"/>
          <w:lang w:val="en-US"/>
        </w:rPr>
        <w:t>SG, December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DFD"/>
    <w:multiLevelType w:val="hybridMultilevel"/>
    <w:tmpl w:val="BD0E4BBC"/>
    <w:lvl w:ilvl="0" w:tplc="08090005">
      <w:start w:val="1"/>
      <w:numFmt w:val="bullet"/>
      <w:lvlText w:val=""/>
      <w:lvlJc w:val="left"/>
      <w:pPr>
        <w:tabs>
          <w:tab w:val="num" w:pos="360"/>
        </w:tabs>
        <w:ind w:left="360" w:hanging="360"/>
      </w:pPr>
      <w:rPr>
        <w:rFonts w:ascii="Wingdings" w:hAnsi="Wingdings" w:hint="default"/>
      </w:rPr>
    </w:lvl>
    <w:lvl w:ilvl="1" w:tplc="DF8481F0">
      <w:numFmt w:val="bullet"/>
      <w:lvlText w:val="-"/>
      <w:lvlJc w:val="left"/>
      <w:pPr>
        <w:tabs>
          <w:tab w:val="num" w:pos="1060"/>
        </w:tabs>
        <w:ind w:left="1060" w:hanging="340"/>
      </w:pPr>
      <w:rPr>
        <w:rFonts w:ascii="Times New Roman" w:eastAsia="Times New Roman" w:hAnsi="Times New Roman" w:cs="Times New Roman" w:hint="default"/>
        <w:b/>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nsid w:val="08182B6E"/>
    <w:multiLevelType w:val="hybridMultilevel"/>
    <w:tmpl w:val="E03AB1E4"/>
    <w:lvl w:ilvl="0" w:tplc="04070001">
      <w:start w:val="1"/>
      <w:numFmt w:val="bullet"/>
      <w:lvlText w:val=""/>
      <w:lvlJc w:val="left"/>
      <w:pPr>
        <w:ind w:left="720" w:hanging="360"/>
      </w:pPr>
      <w:rPr>
        <w:rFonts w:ascii="Symbol" w:hAnsi="Symbol" w:hint="default"/>
        <w:i w:val="0"/>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1C6F41"/>
    <w:multiLevelType w:val="hybridMultilevel"/>
    <w:tmpl w:val="FD1487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2FF64C0"/>
    <w:multiLevelType w:val="hybridMultilevel"/>
    <w:tmpl w:val="6F3812B6"/>
    <w:lvl w:ilvl="0" w:tplc="1F4E422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3FC66E7"/>
    <w:multiLevelType w:val="hybridMultilevel"/>
    <w:tmpl w:val="C8809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95F12FA"/>
    <w:multiLevelType w:val="hybridMultilevel"/>
    <w:tmpl w:val="5C1609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nsid w:val="1B4F4E1E"/>
    <w:multiLevelType w:val="hybridMultilevel"/>
    <w:tmpl w:val="2D660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BC32F8C"/>
    <w:multiLevelType w:val="hybridMultilevel"/>
    <w:tmpl w:val="A23EAD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F38543C"/>
    <w:multiLevelType w:val="hybridMultilevel"/>
    <w:tmpl w:val="8D848B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24551255"/>
    <w:multiLevelType w:val="hybridMultilevel"/>
    <w:tmpl w:val="FAAE8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B872861"/>
    <w:multiLevelType w:val="hybridMultilevel"/>
    <w:tmpl w:val="90B4E990"/>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nsid w:val="40D16465"/>
    <w:multiLevelType w:val="hybridMultilevel"/>
    <w:tmpl w:val="68C4C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57E42E8"/>
    <w:multiLevelType w:val="hybridMultilevel"/>
    <w:tmpl w:val="20AEFF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56E83B77"/>
    <w:multiLevelType w:val="hybridMultilevel"/>
    <w:tmpl w:val="876A91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F784C55"/>
    <w:multiLevelType w:val="hybridMultilevel"/>
    <w:tmpl w:val="2E12B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9581CE7"/>
    <w:multiLevelType w:val="hybridMultilevel"/>
    <w:tmpl w:val="E374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74EC5CC5"/>
    <w:multiLevelType w:val="hybridMultilevel"/>
    <w:tmpl w:val="99FCE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A920986"/>
    <w:multiLevelType w:val="hybridMultilevel"/>
    <w:tmpl w:val="32DA53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7EF1477A"/>
    <w:multiLevelType w:val="hybridMultilevel"/>
    <w:tmpl w:val="C6567F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7F320892"/>
    <w:multiLevelType w:val="hybridMultilevel"/>
    <w:tmpl w:val="D8C226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
  </w:num>
  <w:num w:numId="4">
    <w:abstractNumId w:val="10"/>
  </w:num>
  <w:num w:numId="5">
    <w:abstractNumId w:val="0"/>
  </w:num>
  <w:num w:numId="6">
    <w:abstractNumId w:val="3"/>
  </w:num>
  <w:num w:numId="7">
    <w:abstractNumId w:val="19"/>
  </w:num>
  <w:num w:numId="8">
    <w:abstractNumId w:val="5"/>
  </w:num>
  <w:num w:numId="9">
    <w:abstractNumId w:val="2"/>
  </w:num>
  <w:num w:numId="10">
    <w:abstractNumId w:val="15"/>
  </w:num>
  <w:num w:numId="11">
    <w:abstractNumId w:val="17"/>
  </w:num>
  <w:num w:numId="12">
    <w:abstractNumId w:val="7"/>
  </w:num>
  <w:num w:numId="13">
    <w:abstractNumId w:val="8"/>
  </w:num>
  <w:num w:numId="14">
    <w:abstractNumId w:val="18"/>
  </w:num>
  <w:num w:numId="15">
    <w:abstractNumId w:val="11"/>
  </w:num>
  <w:num w:numId="16">
    <w:abstractNumId w:val="4"/>
  </w:num>
  <w:num w:numId="17">
    <w:abstractNumId w:val="16"/>
  </w:num>
  <w:num w:numId="18">
    <w:abstractNumId w:val="9"/>
  </w:num>
  <w:num w:numId="19">
    <w:abstractNumId w:val="6"/>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6F6F07"/>
    <w:rsid w:val="000079D4"/>
    <w:rsid w:val="00011D65"/>
    <w:rsid w:val="00017534"/>
    <w:rsid w:val="0002055D"/>
    <w:rsid w:val="00057045"/>
    <w:rsid w:val="00066E8E"/>
    <w:rsid w:val="00075118"/>
    <w:rsid w:val="00093D18"/>
    <w:rsid w:val="00097C60"/>
    <w:rsid w:val="000A5467"/>
    <w:rsid w:val="000B6EEA"/>
    <w:rsid w:val="000C23D3"/>
    <w:rsid w:val="000C7125"/>
    <w:rsid w:val="000E5F54"/>
    <w:rsid w:val="000F3009"/>
    <w:rsid w:val="0011091A"/>
    <w:rsid w:val="00121453"/>
    <w:rsid w:val="00131A7A"/>
    <w:rsid w:val="00136361"/>
    <w:rsid w:val="00143701"/>
    <w:rsid w:val="00152CFD"/>
    <w:rsid w:val="0016366A"/>
    <w:rsid w:val="00167354"/>
    <w:rsid w:val="0017077B"/>
    <w:rsid w:val="00182067"/>
    <w:rsid w:val="00193329"/>
    <w:rsid w:val="0019644E"/>
    <w:rsid w:val="00197C5A"/>
    <w:rsid w:val="001A4917"/>
    <w:rsid w:val="001A763D"/>
    <w:rsid w:val="001B28F2"/>
    <w:rsid w:val="001C1620"/>
    <w:rsid w:val="001C25BC"/>
    <w:rsid w:val="001D045F"/>
    <w:rsid w:val="001D7CAF"/>
    <w:rsid w:val="001E059A"/>
    <w:rsid w:val="001E216B"/>
    <w:rsid w:val="001E4A62"/>
    <w:rsid w:val="001F1232"/>
    <w:rsid w:val="001F2B1E"/>
    <w:rsid w:val="001F3095"/>
    <w:rsid w:val="00203D78"/>
    <w:rsid w:val="002052FA"/>
    <w:rsid w:val="0020530F"/>
    <w:rsid w:val="002105EF"/>
    <w:rsid w:val="00212BE1"/>
    <w:rsid w:val="0022134E"/>
    <w:rsid w:val="00224F36"/>
    <w:rsid w:val="00256163"/>
    <w:rsid w:val="00261A23"/>
    <w:rsid w:val="00276AB3"/>
    <w:rsid w:val="00276E7A"/>
    <w:rsid w:val="002A76B6"/>
    <w:rsid w:val="002B60C8"/>
    <w:rsid w:val="002C17D9"/>
    <w:rsid w:val="002C5079"/>
    <w:rsid w:val="002D69EA"/>
    <w:rsid w:val="002E17BC"/>
    <w:rsid w:val="002E3611"/>
    <w:rsid w:val="002E368B"/>
    <w:rsid w:val="002F2032"/>
    <w:rsid w:val="0030106C"/>
    <w:rsid w:val="003105A2"/>
    <w:rsid w:val="00322A3C"/>
    <w:rsid w:val="00322D5B"/>
    <w:rsid w:val="0033505C"/>
    <w:rsid w:val="00336606"/>
    <w:rsid w:val="00357AF9"/>
    <w:rsid w:val="00364F70"/>
    <w:rsid w:val="0037266E"/>
    <w:rsid w:val="003806C8"/>
    <w:rsid w:val="003818C3"/>
    <w:rsid w:val="00385C93"/>
    <w:rsid w:val="003A0A87"/>
    <w:rsid w:val="003B168C"/>
    <w:rsid w:val="003B3F7A"/>
    <w:rsid w:val="003C7712"/>
    <w:rsid w:val="003E60B6"/>
    <w:rsid w:val="003F42BB"/>
    <w:rsid w:val="004121D8"/>
    <w:rsid w:val="0044008C"/>
    <w:rsid w:val="00452384"/>
    <w:rsid w:val="004561F5"/>
    <w:rsid w:val="00462A74"/>
    <w:rsid w:val="004639D4"/>
    <w:rsid w:val="00466184"/>
    <w:rsid w:val="00472F9D"/>
    <w:rsid w:val="00476414"/>
    <w:rsid w:val="00480E40"/>
    <w:rsid w:val="00486330"/>
    <w:rsid w:val="0049169D"/>
    <w:rsid w:val="004A0BC3"/>
    <w:rsid w:val="004A2149"/>
    <w:rsid w:val="004A3174"/>
    <w:rsid w:val="004B3746"/>
    <w:rsid w:val="004D27DA"/>
    <w:rsid w:val="004E1284"/>
    <w:rsid w:val="00502855"/>
    <w:rsid w:val="00506ECB"/>
    <w:rsid w:val="00517DFF"/>
    <w:rsid w:val="005214A8"/>
    <w:rsid w:val="00522312"/>
    <w:rsid w:val="00535095"/>
    <w:rsid w:val="00537F77"/>
    <w:rsid w:val="005406CF"/>
    <w:rsid w:val="00542561"/>
    <w:rsid w:val="00542AA1"/>
    <w:rsid w:val="00554D1D"/>
    <w:rsid w:val="005672C9"/>
    <w:rsid w:val="00574A32"/>
    <w:rsid w:val="00593644"/>
    <w:rsid w:val="005A4C14"/>
    <w:rsid w:val="005B2280"/>
    <w:rsid w:val="005C0FA5"/>
    <w:rsid w:val="005C3E22"/>
    <w:rsid w:val="005C7D51"/>
    <w:rsid w:val="005E2D0C"/>
    <w:rsid w:val="005F6294"/>
    <w:rsid w:val="0061084A"/>
    <w:rsid w:val="006119DE"/>
    <w:rsid w:val="00614FB9"/>
    <w:rsid w:val="00620D22"/>
    <w:rsid w:val="00625B83"/>
    <w:rsid w:val="0063029C"/>
    <w:rsid w:val="00632E30"/>
    <w:rsid w:val="00633CD2"/>
    <w:rsid w:val="00633CD4"/>
    <w:rsid w:val="00634E7F"/>
    <w:rsid w:val="006452DF"/>
    <w:rsid w:val="00654773"/>
    <w:rsid w:val="006563B6"/>
    <w:rsid w:val="006709D0"/>
    <w:rsid w:val="0067241F"/>
    <w:rsid w:val="00681132"/>
    <w:rsid w:val="006969D3"/>
    <w:rsid w:val="006A0973"/>
    <w:rsid w:val="006B445F"/>
    <w:rsid w:val="006B52C1"/>
    <w:rsid w:val="006B6780"/>
    <w:rsid w:val="006D46ED"/>
    <w:rsid w:val="006E7DA4"/>
    <w:rsid w:val="006F10FD"/>
    <w:rsid w:val="006F3AEE"/>
    <w:rsid w:val="006F6F07"/>
    <w:rsid w:val="0071038E"/>
    <w:rsid w:val="00714F77"/>
    <w:rsid w:val="007171F1"/>
    <w:rsid w:val="00727ADF"/>
    <w:rsid w:val="00734D1B"/>
    <w:rsid w:val="007354D0"/>
    <w:rsid w:val="00737CD2"/>
    <w:rsid w:val="00741019"/>
    <w:rsid w:val="00742502"/>
    <w:rsid w:val="007506CE"/>
    <w:rsid w:val="00756EE9"/>
    <w:rsid w:val="00757A50"/>
    <w:rsid w:val="00764B23"/>
    <w:rsid w:val="00767303"/>
    <w:rsid w:val="00774526"/>
    <w:rsid w:val="0077544F"/>
    <w:rsid w:val="007871EE"/>
    <w:rsid w:val="007A380D"/>
    <w:rsid w:val="007A47F4"/>
    <w:rsid w:val="007B5032"/>
    <w:rsid w:val="007B6324"/>
    <w:rsid w:val="007C205C"/>
    <w:rsid w:val="007D53AD"/>
    <w:rsid w:val="007D5E0E"/>
    <w:rsid w:val="007E0BA0"/>
    <w:rsid w:val="007E0E9A"/>
    <w:rsid w:val="00801484"/>
    <w:rsid w:val="008057D7"/>
    <w:rsid w:val="008100B7"/>
    <w:rsid w:val="00822DB9"/>
    <w:rsid w:val="00824A98"/>
    <w:rsid w:val="0082748E"/>
    <w:rsid w:val="00832B9B"/>
    <w:rsid w:val="00842C55"/>
    <w:rsid w:val="008466D0"/>
    <w:rsid w:val="00855C20"/>
    <w:rsid w:val="00857E2D"/>
    <w:rsid w:val="008613AD"/>
    <w:rsid w:val="008623D8"/>
    <w:rsid w:val="0086353B"/>
    <w:rsid w:val="008749B1"/>
    <w:rsid w:val="00880F5B"/>
    <w:rsid w:val="00891673"/>
    <w:rsid w:val="0089424A"/>
    <w:rsid w:val="0089735A"/>
    <w:rsid w:val="00897B76"/>
    <w:rsid w:val="008B0D64"/>
    <w:rsid w:val="008D4840"/>
    <w:rsid w:val="008E2A3F"/>
    <w:rsid w:val="008F128E"/>
    <w:rsid w:val="008F3204"/>
    <w:rsid w:val="008F3AC4"/>
    <w:rsid w:val="00905E43"/>
    <w:rsid w:val="0091063F"/>
    <w:rsid w:val="0091568C"/>
    <w:rsid w:val="009218D9"/>
    <w:rsid w:val="0092343A"/>
    <w:rsid w:val="00923E45"/>
    <w:rsid w:val="00924CDE"/>
    <w:rsid w:val="009255FC"/>
    <w:rsid w:val="009320BE"/>
    <w:rsid w:val="009368B7"/>
    <w:rsid w:val="00941EE4"/>
    <w:rsid w:val="00953856"/>
    <w:rsid w:val="009577A1"/>
    <w:rsid w:val="00976551"/>
    <w:rsid w:val="009923AD"/>
    <w:rsid w:val="009976BE"/>
    <w:rsid w:val="009B5B34"/>
    <w:rsid w:val="009B71BD"/>
    <w:rsid w:val="009F0A6E"/>
    <w:rsid w:val="00A07A1C"/>
    <w:rsid w:val="00A14122"/>
    <w:rsid w:val="00A33BD3"/>
    <w:rsid w:val="00A34768"/>
    <w:rsid w:val="00A43C06"/>
    <w:rsid w:val="00A467B5"/>
    <w:rsid w:val="00A54EF3"/>
    <w:rsid w:val="00A55509"/>
    <w:rsid w:val="00A564DE"/>
    <w:rsid w:val="00A56524"/>
    <w:rsid w:val="00A61467"/>
    <w:rsid w:val="00A831D3"/>
    <w:rsid w:val="00A86966"/>
    <w:rsid w:val="00A87A5F"/>
    <w:rsid w:val="00A906CB"/>
    <w:rsid w:val="00A90F30"/>
    <w:rsid w:val="00A93150"/>
    <w:rsid w:val="00A9433B"/>
    <w:rsid w:val="00A95327"/>
    <w:rsid w:val="00A9774F"/>
    <w:rsid w:val="00AA0266"/>
    <w:rsid w:val="00AA220B"/>
    <w:rsid w:val="00AA5A8D"/>
    <w:rsid w:val="00AA62F3"/>
    <w:rsid w:val="00AB0FEC"/>
    <w:rsid w:val="00AB41EB"/>
    <w:rsid w:val="00AC16EA"/>
    <w:rsid w:val="00AC304D"/>
    <w:rsid w:val="00AC567C"/>
    <w:rsid w:val="00AE13EF"/>
    <w:rsid w:val="00AE5CA2"/>
    <w:rsid w:val="00B05BC0"/>
    <w:rsid w:val="00B13FC4"/>
    <w:rsid w:val="00B15D23"/>
    <w:rsid w:val="00B16287"/>
    <w:rsid w:val="00B21686"/>
    <w:rsid w:val="00B259C5"/>
    <w:rsid w:val="00B4675C"/>
    <w:rsid w:val="00B52A98"/>
    <w:rsid w:val="00B57EDE"/>
    <w:rsid w:val="00B66354"/>
    <w:rsid w:val="00B809C7"/>
    <w:rsid w:val="00B87124"/>
    <w:rsid w:val="00B90CF7"/>
    <w:rsid w:val="00BA37C7"/>
    <w:rsid w:val="00BA622A"/>
    <w:rsid w:val="00BB3BCC"/>
    <w:rsid w:val="00BB55A3"/>
    <w:rsid w:val="00BD0936"/>
    <w:rsid w:val="00BD19F5"/>
    <w:rsid w:val="00BD2AB3"/>
    <w:rsid w:val="00BE0CFA"/>
    <w:rsid w:val="00BE6218"/>
    <w:rsid w:val="00BF33C8"/>
    <w:rsid w:val="00BF423C"/>
    <w:rsid w:val="00C06745"/>
    <w:rsid w:val="00C1054B"/>
    <w:rsid w:val="00C124D1"/>
    <w:rsid w:val="00C12D41"/>
    <w:rsid w:val="00C15112"/>
    <w:rsid w:val="00C161E8"/>
    <w:rsid w:val="00C22DBA"/>
    <w:rsid w:val="00C22E7D"/>
    <w:rsid w:val="00C31FB5"/>
    <w:rsid w:val="00C32B96"/>
    <w:rsid w:val="00C34A08"/>
    <w:rsid w:val="00C42FFB"/>
    <w:rsid w:val="00C45E1B"/>
    <w:rsid w:val="00C50077"/>
    <w:rsid w:val="00C50AD3"/>
    <w:rsid w:val="00C617BB"/>
    <w:rsid w:val="00C64AFC"/>
    <w:rsid w:val="00C70421"/>
    <w:rsid w:val="00C77A50"/>
    <w:rsid w:val="00C81B45"/>
    <w:rsid w:val="00C85DE8"/>
    <w:rsid w:val="00C95A9A"/>
    <w:rsid w:val="00CA04A6"/>
    <w:rsid w:val="00CC05F5"/>
    <w:rsid w:val="00CC3C72"/>
    <w:rsid w:val="00CF1793"/>
    <w:rsid w:val="00D007BA"/>
    <w:rsid w:val="00D0206D"/>
    <w:rsid w:val="00D025EF"/>
    <w:rsid w:val="00D07B09"/>
    <w:rsid w:val="00D113CC"/>
    <w:rsid w:val="00D23FC1"/>
    <w:rsid w:val="00D27315"/>
    <w:rsid w:val="00D518CA"/>
    <w:rsid w:val="00D5475E"/>
    <w:rsid w:val="00D56BC4"/>
    <w:rsid w:val="00D67E2C"/>
    <w:rsid w:val="00D73D1C"/>
    <w:rsid w:val="00D7578C"/>
    <w:rsid w:val="00D90684"/>
    <w:rsid w:val="00D91DF0"/>
    <w:rsid w:val="00D9785F"/>
    <w:rsid w:val="00D97D65"/>
    <w:rsid w:val="00DA5299"/>
    <w:rsid w:val="00DA7B29"/>
    <w:rsid w:val="00DB1B5E"/>
    <w:rsid w:val="00DB20E4"/>
    <w:rsid w:val="00DC288D"/>
    <w:rsid w:val="00DD5F64"/>
    <w:rsid w:val="00DD6D55"/>
    <w:rsid w:val="00DF1338"/>
    <w:rsid w:val="00DF717E"/>
    <w:rsid w:val="00E0165A"/>
    <w:rsid w:val="00E139E3"/>
    <w:rsid w:val="00E17624"/>
    <w:rsid w:val="00E20840"/>
    <w:rsid w:val="00E21EBE"/>
    <w:rsid w:val="00E24BEB"/>
    <w:rsid w:val="00E25565"/>
    <w:rsid w:val="00E473E9"/>
    <w:rsid w:val="00E55072"/>
    <w:rsid w:val="00E70C78"/>
    <w:rsid w:val="00E71853"/>
    <w:rsid w:val="00E71B90"/>
    <w:rsid w:val="00E7259E"/>
    <w:rsid w:val="00E85B8D"/>
    <w:rsid w:val="00E9289B"/>
    <w:rsid w:val="00E9342C"/>
    <w:rsid w:val="00EA13AC"/>
    <w:rsid w:val="00EC0227"/>
    <w:rsid w:val="00EC7524"/>
    <w:rsid w:val="00ED3070"/>
    <w:rsid w:val="00EF2763"/>
    <w:rsid w:val="00EF34D9"/>
    <w:rsid w:val="00F025A8"/>
    <w:rsid w:val="00F05557"/>
    <w:rsid w:val="00F078E3"/>
    <w:rsid w:val="00F12D6C"/>
    <w:rsid w:val="00F145D9"/>
    <w:rsid w:val="00F26F37"/>
    <w:rsid w:val="00F34BE7"/>
    <w:rsid w:val="00F40EC6"/>
    <w:rsid w:val="00F42CB1"/>
    <w:rsid w:val="00F4409A"/>
    <w:rsid w:val="00F442FB"/>
    <w:rsid w:val="00F44A55"/>
    <w:rsid w:val="00F721E7"/>
    <w:rsid w:val="00F7306A"/>
    <w:rsid w:val="00F83161"/>
    <w:rsid w:val="00F879FB"/>
    <w:rsid w:val="00F92810"/>
    <w:rsid w:val="00F950C4"/>
    <w:rsid w:val="00F97C5B"/>
    <w:rsid w:val="00FB384E"/>
    <w:rsid w:val="00FB3AEE"/>
    <w:rsid w:val="00FB5460"/>
    <w:rsid w:val="00FC0D99"/>
    <w:rsid w:val="00FC364C"/>
    <w:rsid w:val="00FC70E6"/>
    <w:rsid w:val="00FD26D1"/>
    <w:rsid w:val="00FD705D"/>
    <w:rsid w:val="00FE2AD3"/>
    <w:rsid w:val="00FE5775"/>
    <w:rsid w:val="00FE62DA"/>
    <w:rsid w:val="00FF5176"/>
    <w:rsid w:val="00FF619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6F07"/>
    <w:rPr>
      <w:rFonts w:eastAsiaTheme="minorEastAsia"/>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aliases w:val="Footnote Text Char,Footnote Text Char Char Char,Footnote Text Char Char,Fußnote,single space,footnote text,FOOTNOTES,fn,ft,ADB,pod carou"/>
    <w:basedOn w:val="Standard"/>
    <w:link w:val="FunotentextZchn"/>
    <w:unhideWhenUsed/>
    <w:rsid w:val="006F6F07"/>
    <w:pPr>
      <w:widowControl w:val="0"/>
      <w:snapToGrid w:val="0"/>
      <w:spacing w:after="0" w:line="240" w:lineRule="auto"/>
    </w:pPr>
    <w:rPr>
      <w:rFonts w:ascii="Courier New" w:eastAsia="Times New Roman" w:hAnsi="Courier New" w:cs="Times New Roman"/>
      <w:sz w:val="24"/>
      <w:szCs w:val="20"/>
      <w:lang w:val="fi-FI" w:eastAsia="it-IT"/>
    </w:rPr>
  </w:style>
  <w:style w:type="character" w:customStyle="1" w:styleId="FunotentextZchn">
    <w:name w:val="Fußnotentext Zchn"/>
    <w:aliases w:val="Footnote Text Char Zchn,Footnote Text Char Char Char Zchn,Footnote Text Char Char Zchn,Fußnote Zchn,single space Zchn,footnote text Zchn,FOOTNOTES Zchn,fn Zchn,ft Zchn,ADB Zchn,pod carou Zchn"/>
    <w:basedOn w:val="Absatz-Standardschriftart"/>
    <w:link w:val="Funotentext"/>
    <w:rsid w:val="006F6F07"/>
    <w:rPr>
      <w:rFonts w:ascii="Courier New" w:eastAsia="Times New Roman" w:hAnsi="Courier New" w:cs="Times New Roman"/>
      <w:sz w:val="24"/>
      <w:szCs w:val="20"/>
      <w:lang w:val="fi-FI" w:eastAsia="it-IT"/>
    </w:rPr>
  </w:style>
  <w:style w:type="paragraph" w:styleId="Listenabsatz">
    <w:name w:val="List Paragraph"/>
    <w:basedOn w:val="Standard"/>
    <w:uiPriority w:val="99"/>
    <w:qFormat/>
    <w:rsid w:val="006F6F07"/>
    <w:pPr>
      <w:spacing w:after="0" w:line="240" w:lineRule="auto"/>
      <w:ind w:left="720"/>
    </w:pPr>
    <w:rPr>
      <w:rFonts w:ascii="Calibri" w:eastAsia="Times New Roman" w:hAnsi="Calibri" w:cs="Times New Roman"/>
    </w:rPr>
  </w:style>
  <w:style w:type="table" w:styleId="Tabellengitternetz">
    <w:name w:val="Table Grid"/>
    <w:basedOn w:val="NormaleTabelle"/>
    <w:uiPriority w:val="59"/>
    <w:rsid w:val="006F6F07"/>
    <w:pPr>
      <w:spacing w:after="0" w:line="240" w:lineRule="auto"/>
    </w:pPr>
    <w:rPr>
      <w:rFonts w:eastAsiaTheme="minorEastAsia"/>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chn"/>
    <w:uiPriority w:val="99"/>
    <w:unhideWhenUsed/>
    <w:rsid w:val="006F6F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6F07"/>
    <w:rPr>
      <w:rFonts w:eastAsiaTheme="minorEastAsia"/>
      <w:lang w:val="de-DE" w:eastAsia="de-DE"/>
    </w:rPr>
  </w:style>
  <w:style w:type="character" w:styleId="Funotenzeichen">
    <w:name w:val="footnote reference"/>
    <w:basedOn w:val="Absatz-Standardschriftart"/>
    <w:uiPriority w:val="99"/>
    <w:semiHidden/>
    <w:unhideWhenUsed/>
    <w:rsid w:val="006F6F07"/>
    <w:rPr>
      <w:vertAlign w:val="superscript"/>
    </w:rPr>
  </w:style>
  <w:style w:type="paragraph" w:styleId="Sprechblasentext">
    <w:name w:val="Balloon Text"/>
    <w:basedOn w:val="Standard"/>
    <w:link w:val="SprechblasentextZchn"/>
    <w:uiPriority w:val="99"/>
    <w:semiHidden/>
    <w:unhideWhenUsed/>
    <w:rsid w:val="006F6F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6F07"/>
    <w:rPr>
      <w:rFonts w:ascii="Tahoma" w:eastAsiaTheme="minorEastAsia" w:hAnsi="Tahoma" w:cs="Tahoma"/>
      <w:sz w:val="16"/>
      <w:szCs w:val="16"/>
      <w:lang w:val="de-DE" w:eastAsia="de-DE"/>
    </w:rPr>
  </w:style>
  <w:style w:type="character" w:styleId="Hyperlink">
    <w:name w:val="Hyperlink"/>
    <w:basedOn w:val="Absatz-Standardschriftart"/>
    <w:uiPriority w:val="99"/>
    <w:unhideWhenUsed/>
    <w:rsid w:val="0086353B"/>
    <w:rPr>
      <w:color w:val="0000FF" w:themeColor="hyperlink"/>
      <w:u w:val="single"/>
    </w:rPr>
  </w:style>
  <w:style w:type="character" w:styleId="Kommentarzeichen">
    <w:name w:val="annotation reference"/>
    <w:basedOn w:val="Absatz-Standardschriftart"/>
    <w:uiPriority w:val="99"/>
    <w:semiHidden/>
    <w:unhideWhenUsed/>
    <w:rsid w:val="00522312"/>
    <w:rPr>
      <w:sz w:val="16"/>
      <w:szCs w:val="16"/>
    </w:rPr>
  </w:style>
  <w:style w:type="paragraph" w:styleId="Kommentartext">
    <w:name w:val="annotation text"/>
    <w:basedOn w:val="Standard"/>
    <w:link w:val="KommentartextZchn"/>
    <w:uiPriority w:val="99"/>
    <w:semiHidden/>
    <w:unhideWhenUsed/>
    <w:rsid w:val="005223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22312"/>
    <w:rPr>
      <w:rFonts w:eastAsiaTheme="minorEastAsia"/>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22312"/>
    <w:rPr>
      <w:b/>
      <w:bCs/>
    </w:rPr>
  </w:style>
  <w:style w:type="character" w:customStyle="1" w:styleId="KommentarthemaZchn">
    <w:name w:val="Kommentarthema Zchn"/>
    <w:basedOn w:val="KommentartextZchn"/>
    <w:link w:val="Kommentarthema"/>
    <w:uiPriority w:val="99"/>
    <w:semiHidden/>
    <w:rsid w:val="00522312"/>
    <w:rPr>
      <w:rFonts w:eastAsiaTheme="minorEastAsia"/>
      <w:b/>
      <w:bCs/>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6F07"/>
    <w:rPr>
      <w:rFonts w:eastAsiaTheme="minorEastAsia"/>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aliases w:val="Footnote Text Char,Footnote Text Char Char Char,Footnote Text Char Char,Fußnote,single space,footnote text,FOOTNOTES,fn,ft,ADB,pod carou"/>
    <w:basedOn w:val="Standard"/>
    <w:link w:val="FunotentextZchn"/>
    <w:unhideWhenUsed/>
    <w:rsid w:val="006F6F07"/>
    <w:pPr>
      <w:widowControl w:val="0"/>
      <w:snapToGrid w:val="0"/>
      <w:spacing w:after="0" w:line="240" w:lineRule="auto"/>
    </w:pPr>
    <w:rPr>
      <w:rFonts w:ascii="Courier New" w:eastAsia="Times New Roman" w:hAnsi="Courier New" w:cs="Times New Roman"/>
      <w:sz w:val="24"/>
      <w:szCs w:val="20"/>
      <w:lang w:val="fi-FI" w:eastAsia="it-IT"/>
    </w:rPr>
  </w:style>
  <w:style w:type="character" w:customStyle="1" w:styleId="FunotentextZchn">
    <w:name w:val="Fußnotentext Zchn"/>
    <w:aliases w:val="Footnote Text Char Zchn,Footnote Text Char Char Char Zchn,Footnote Text Char Char Zchn,Fußnote Zchn,single space Zchn,footnote text Zchn,FOOTNOTES Zchn,fn Zchn,ft Zchn,ADB Zchn,pod carou Zchn"/>
    <w:basedOn w:val="Absatz-Standardschriftart"/>
    <w:link w:val="Funotentext"/>
    <w:rsid w:val="006F6F07"/>
    <w:rPr>
      <w:rFonts w:ascii="Courier New" w:eastAsia="Times New Roman" w:hAnsi="Courier New" w:cs="Times New Roman"/>
      <w:sz w:val="24"/>
      <w:szCs w:val="20"/>
      <w:lang w:val="fi-FI" w:eastAsia="it-IT"/>
    </w:rPr>
  </w:style>
  <w:style w:type="paragraph" w:styleId="Listenabsatz">
    <w:name w:val="List Paragraph"/>
    <w:basedOn w:val="Standard"/>
    <w:uiPriority w:val="99"/>
    <w:qFormat/>
    <w:rsid w:val="006F6F07"/>
    <w:pPr>
      <w:spacing w:after="0" w:line="240" w:lineRule="auto"/>
      <w:ind w:left="720"/>
    </w:pPr>
    <w:rPr>
      <w:rFonts w:ascii="Calibri" w:eastAsia="Times New Roman" w:hAnsi="Calibri" w:cs="Times New Roman"/>
    </w:rPr>
  </w:style>
  <w:style w:type="table" w:styleId="Tabellenraster">
    <w:name w:val="Table Grid"/>
    <w:basedOn w:val="NormaleTabelle"/>
    <w:uiPriority w:val="59"/>
    <w:rsid w:val="006F6F07"/>
    <w:pPr>
      <w:spacing w:after="0" w:line="240" w:lineRule="auto"/>
    </w:pPr>
    <w:rPr>
      <w:rFonts w:eastAsiaTheme="minorEastAsia"/>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chn"/>
    <w:uiPriority w:val="99"/>
    <w:unhideWhenUsed/>
    <w:rsid w:val="006F6F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6F07"/>
    <w:rPr>
      <w:rFonts w:eastAsiaTheme="minorEastAsia"/>
      <w:lang w:val="de-DE" w:eastAsia="de-DE"/>
    </w:rPr>
  </w:style>
  <w:style w:type="character" w:styleId="Funotenzeichen">
    <w:name w:val="footnote reference"/>
    <w:basedOn w:val="Absatz-Standardschriftart"/>
    <w:uiPriority w:val="99"/>
    <w:semiHidden/>
    <w:unhideWhenUsed/>
    <w:rsid w:val="006F6F07"/>
    <w:rPr>
      <w:vertAlign w:val="superscript"/>
    </w:rPr>
  </w:style>
  <w:style w:type="paragraph" w:styleId="Sprechblasentext">
    <w:name w:val="Balloon Text"/>
    <w:basedOn w:val="Standard"/>
    <w:link w:val="SprechblasentextZchn"/>
    <w:uiPriority w:val="99"/>
    <w:semiHidden/>
    <w:unhideWhenUsed/>
    <w:rsid w:val="006F6F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6F07"/>
    <w:rPr>
      <w:rFonts w:ascii="Tahoma" w:eastAsiaTheme="minorEastAsia" w:hAnsi="Tahoma" w:cs="Tahoma"/>
      <w:sz w:val="16"/>
      <w:szCs w:val="16"/>
      <w:lang w:val="de-DE" w:eastAsia="de-DE"/>
    </w:rPr>
  </w:style>
  <w:style w:type="character" w:styleId="Hyperlink">
    <w:name w:val="Hyperlink"/>
    <w:basedOn w:val="Absatz-Standardschriftart"/>
    <w:uiPriority w:val="99"/>
    <w:unhideWhenUsed/>
    <w:rsid w:val="0086353B"/>
    <w:rPr>
      <w:color w:val="0000FF" w:themeColor="hyperlink"/>
      <w:u w:val="single"/>
    </w:rPr>
  </w:style>
  <w:style w:type="character" w:styleId="Kommentarzeichen">
    <w:name w:val="annotation reference"/>
    <w:basedOn w:val="Absatz-Standardschriftart"/>
    <w:uiPriority w:val="99"/>
    <w:semiHidden/>
    <w:unhideWhenUsed/>
    <w:rsid w:val="00522312"/>
    <w:rPr>
      <w:sz w:val="16"/>
      <w:szCs w:val="16"/>
    </w:rPr>
  </w:style>
  <w:style w:type="paragraph" w:styleId="Kommentartext">
    <w:name w:val="annotation text"/>
    <w:basedOn w:val="Standard"/>
    <w:link w:val="KommentartextZchn"/>
    <w:uiPriority w:val="99"/>
    <w:semiHidden/>
    <w:unhideWhenUsed/>
    <w:rsid w:val="005223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22312"/>
    <w:rPr>
      <w:rFonts w:eastAsiaTheme="minorEastAsia"/>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22312"/>
    <w:rPr>
      <w:b/>
      <w:bCs/>
    </w:rPr>
  </w:style>
  <w:style w:type="character" w:customStyle="1" w:styleId="KommentarthemaZchn">
    <w:name w:val="Kommentarthema Zchn"/>
    <w:basedOn w:val="KommentartextZchn"/>
    <w:link w:val="Kommentarthema"/>
    <w:uiPriority w:val="99"/>
    <w:semiHidden/>
    <w:rsid w:val="00522312"/>
    <w:rPr>
      <w:rFonts w:eastAsiaTheme="minorEastAsia"/>
      <w:b/>
      <w:bCs/>
      <w:sz w:val="20"/>
      <w:szCs w:val="20"/>
      <w:lang w:val="de-DE" w:eastAsia="de-DE"/>
    </w:rPr>
  </w:style>
</w:styles>
</file>

<file path=word/webSettings.xml><?xml version="1.0" encoding="utf-8"?>
<w:webSettings xmlns:r="http://schemas.openxmlformats.org/officeDocument/2006/relationships" xmlns:w="http://schemas.openxmlformats.org/wordprocessingml/2006/main">
  <w:divs>
    <w:div w:id="274559060">
      <w:bodyDiv w:val="1"/>
      <w:marLeft w:val="0"/>
      <w:marRight w:val="0"/>
      <w:marTop w:val="0"/>
      <w:marBottom w:val="0"/>
      <w:divBdr>
        <w:top w:val="none" w:sz="0" w:space="0" w:color="auto"/>
        <w:left w:val="none" w:sz="0" w:space="0" w:color="auto"/>
        <w:bottom w:val="none" w:sz="0" w:space="0" w:color="auto"/>
        <w:right w:val="none" w:sz="0" w:space="0" w:color="auto"/>
      </w:divBdr>
    </w:div>
    <w:div w:id="423040581">
      <w:bodyDiv w:val="1"/>
      <w:marLeft w:val="0"/>
      <w:marRight w:val="0"/>
      <w:marTop w:val="0"/>
      <w:marBottom w:val="0"/>
      <w:divBdr>
        <w:top w:val="none" w:sz="0" w:space="0" w:color="auto"/>
        <w:left w:val="none" w:sz="0" w:space="0" w:color="auto"/>
        <w:bottom w:val="none" w:sz="0" w:space="0" w:color="auto"/>
        <w:right w:val="none" w:sz="0" w:space="0" w:color="auto"/>
      </w:divBdr>
    </w:div>
    <w:div w:id="467281221">
      <w:bodyDiv w:val="1"/>
      <w:marLeft w:val="0"/>
      <w:marRight w:val="0"/>
      <w:marTop w:val="0"/>
      <w:marBottom w:val="0"/>
      <w:divBdr>
        <w:top w:val="none" w:sz="0" w:space="0" w:color="auto"/>
        <w:left w:val="none" w:sz="0" w:space="0" w:color="auto"/>
        <w:bottom w:val="none" w:sz="0" w:space="0" w:color="auto"/>
        <w:right w:val="none" w:sz="0" w:space="0" w:color="auto"/>
      </w:divBdr>
      <w:divsChild>
        <w:div w:id="1086924570">
          <w:marLeft w:val="0"/>
          <w:marRight w:val="0"/>
          <w:marTop w:val="0"/>
          <w:marBottom w:val="0"/>
          <w:divBdr>
            <w:top w:val="none" w:sz="0" w:space="0" w:color="auto"/>
            <w:left w:val="none" w:sz="0" w:space="0" w:color="auto"/>
            <w:bottom w:val="none" w:sz="0" w:space="0" w:color="auto"/>
            <w:right w:val="none" w:sz="0" w:space="0" w:color="auto"/>
          </w:divBdr>
          <w:divsChild>
            <w:div w:id="461580856">
              <w:marLeft w:val="0"/>
              <w:marRight w:val="0"/>
              <w:marTop w:val="0"/>
              <w:marBottom w:val="0"/>
              <w:divBdr>
                <w:top w:val="none" w:sz="0" w:space="0" w:color="auto"/>
                <w:left w:val="none" w:sz="0" w:space="0" w:color="auto"/>
                <w:bottom w:val="none" w:sz="0" w:space="0" w:color="auto"/>
                <w:right w:val="none" w:sz="0" w:space="0" w:color="auto"/>
              </w:divBdr>
              <w:divsChild>
                <w:div w:id="1419907247">
                  <w:marLeft w:val="0"/>
                  <w:marRight w:val="0"/>
                  <w:marTop w:val="0"/>
                  <w:marBottom w:val="0"/>
                  <w:divBdr>
                    <w:top w:val="none" w:sz="0" w:space="0" w:color="auto"/>
                    <w:left w:val="none" w:sz="0" w:space="0" w:color="auto"/>
                    <w:bottom w:val="none" w:sz="0" w:space="0" w:color="auto"/>
                    <w:right w:val="none" w:sz="0" w:space="0" w:color="auto"/>
                  </w:divBdr>
                  <w:divsChild>
                    <w:div w:id="1885483240">
                      <w:marLeft w:val="0"/>
                      <w:marRight w:val="0"/>
                      <w:marTop w:val="0"/>
                      <w:marBottom w:val="0"/>
                      <w:divBdr>
                        <w:top w:val="none" w:sz="0" w:space="0" w:color="auto"/>
                        <w:left w:val="none" w:sz="0" w:space="0" w:color="auto"/>
                        <w:bottom w:val="none" w:sz="0" w:space="0" w:color="auto"/>
                        <w:right w:val="none" w:sz="0" w:space="0" w:color="auto"/>
                      </w:divBdr>
                      <w:divsChild>
                        <w:div w:id="3904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6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f.europa.e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78A11-5DE5-4067-9B18-7CF49255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3965</Words>
  <Characters>24982</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BMASK</Company>
  <LinksUpToDate>false</LinksUpToDate>
  <CharactersWithSpaces>28890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dc:creator>
  <cp:lastModifiedBy>joerg.musterle</cp:lastModifiedBy>
  <cp:revision>10</cp:revision>
  <cp:lastPrinted>2014-12-12T09:25:00Z</cp:lastPrinted>
  <dcterms:created xsi:type="dcterms:W3CDTF">2015-04-13T16:47:00Z</dcterms:created>
  <dcterms:modified xsi:type="dcterms:W3CDTF">2015-05-18T09:13:00Z</dcterms:modified>
</cp:coreProperties>
</file>